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8C835" w14:textId="77777777" w:rsidR="00565EAA" w:rsidRDefault="009E6181">
      <w:pPr>
        <w:spacing w:after="120"/>
      </w:pPr>
      <w:r>
        <w:rPr>
          <w:rFonts w:ascii="Georgia" w:eastAsia="Georgia" w:hAnsi="Georgia" w:cs="Georgia"/>
          <w:color w:val="1D2021"/>
          <w:sz w:val="44"/>
          <w:szCs w:val="44"/>
        </w:rPr>
        <w:t>Professional Services Agreement</w:t>
      </w:r>
    </w:p>
    <w:tbl>
      <w:tblPr>
        <w:tblStyle w:val="af1"/>
        <w:tblW w:w="10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0"/>
        <w:gridCol w:w="6650"/>
      </w:tblGrid>
      <w:tr w:rsidR="00565EAA" w14:paraId="0ABF54C4" w14:textId="77777777">
        <w:tc>
          <w:tcPr>
            <w:tcW w:w="10070" w:type="dxa"/>
            <w:gridSpan w:val="2"/>
            <w:tcBorders>
              <w:top w:val="nil"/>
              <w:left w:val="nil"/>
              <w:bottom w:val="single" w:sz="4" w:space="0" w:color="C7C7C7"/>
              <w:right w:val="nil"/>
            </w:tcBorders>
            <w:tcMar>
              <w:top w:w="144" w:type="dxa"/>
              <w:left w:w="115" w:type="dxa"/>
              <w:bottom w:w="144" w:type="dxa"/>
              <w:right w:w="115" w:type="dxa"/>
            </w:tcMar>
            <w:vAlign w:val="center"/>
          </w:tcPr>
          <w:p w14:paraId="5C757052" w14:textId="77777777" w:rsidR="00565EAA" w:rsidRDefault="009E6181">
            <w:pPr>
              <w:spacing w:line="276" w:lineRule="auto"/>
              <w:ind w:hanging="120"/>
              <w:rPr>
                <w:rFonts w:ascii="Arial" w:eastAsia="Arial" w:hAnsi="Arial" w:cs="Arial"/>
                <w:b/>
                <w:color w:val="117086"/>
              </w:rPr>
            </w:pPr>
            <w:r>
              <w:rPr>
                <w:rFonts w:ascii="Arial" w:eastAsia="Arial" w:hAnsi="Arial" w:cs="Arial"/>
                <w:b/>
                <w:color w:val="117086"/>
              </w:rPr>
              <w:t>SOW</w:t>
            </w:r>
          </w:p>
          <w:p w14:paraId="2062D62E" w14:textId="77777777" w:rsidR="00565EAA" w:rsidRDefault="009E6181">
            <w:pPr>
              <w:spacing w:line="276" w:lineRule="auto"/>
              <w:ind w:hanging="120"/>
              <w:rPr>
                <w:rFonts w:ascii="Arial" w:eastAsia="Arial" w:hAnsi="Arial" w:cs="Arial"/>
                <w:sz w:val="16"/>
                <w:szCs w:val="16"/>
                <w:highlight w:val="yellow"/>
              </w:rPr>
            </w:pPr>
            <w:r>
              <w:rPr>
                <w:rFonts w:ascii="Arial" w:eastAsia="Arial" w:hAnsi="Arial" w:cs="Arial"/>
                <w:color w:val="117086"/>
                <w:sz w:val="16"/>
                <w:szCs w:val="16"/>
              </w:rPr>
              <w:t>The key business terms of this SOW are as follows:</w:t>
            </w:r>
          </w:p>
        </w:tc>
      </w:tr>
      <w:tr w:rsidR="00565EAA" w14:paraId="122576B0"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923A390"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t>SOW and Agreement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746CCA4" w14:textId="77777777" w:rsidR="00565EAA" w:rsidRDefault="009E6181">
            <w:pPr>
              <w:spacing w:line="276" w:lineRule="auto"/>
              <w:ind w:hanging="9"/>
              <w:rPr>
                <w:rFonts w:ascii="Arial" w:eastAsia="Arial" w:hAnsi="Arial" w:cs="Arial"/>
                <w:color w:val="000000"/>
                <w:sz w:val="16"/>
                <w:szCs w:val="16"/>
              </w:rPr>
            </w:pPr>
            <w:r>
              <w:rPr>
                <w:rFonts w:ascii="Arial" w:eastAsia="Arial" w:hAnsi="Arial" w:cs="Arial"/>
                <w:color w:val="000000"/>
                <w:sz w:val="16"/>
                <w:szCs w:val="16"/>
              </w:rPr>
              <w:t xml:space="preserve">This SOW </w:t>
            </w:r>
            <w:r>
              <w:rPr>
                <w:rFonts w:ascii="Arial" w:eastAsia="Arial" w:hAnsi="Arial" w:cs="Arial"/>
                <w:color w:val="000000"/>
                <w:sz w:val="16"/>
                <w:szCs w:val="16"/>
                <w:highlight w:val="yellow"/>
              </w:rPr>
              <w:t>{sow_number}</w:t>
            </w:r>
            <w:r>
              <w:rPr>
                <w:rFonts w:ascii="Arial" w:eastAsia="Arial" w:hAnsi="Arial" w:cs="Arial"/>
                <w:color w:val="000000"/>
                <w:sz w:val="16"/>
                <w:szCs w:val="16"/>
              </w:rPr>
              <w:t xml:space="preserve"> (</w:t>
            </w:r>
            <w:r>
              <w:rPr>
                <w:rFonts w:ascii="Arial" w:eastAsia="Arial" w:hAnsi="Arial" w:cs="Arial"/>
                <w:sz w:val="16"/>
                <w:szCs w:val="16"/>
              </w:rPr>
              <w:t>“</w:t>
            </w:r>
            <w:r>
              <w:rPr>
                <w:rFonts w:ascii="Arial" w:eastAsia="Arial" w:hAnsi="Arial" w:cs="Arial"/>
                <w:b/>
                <w:sz w:val="16"/>
                <w:szCs w:val="16"/>
              </w:rPr>
              <w:t>SOW</w:t>
            </w:r>
            <w:r>
              <w:rPr>
                <w:rFonts w:ascii="Arial" w:eastAsia="Arial" w:hAnsi="Arial" w:cs="Arial"/>
                <w:sz w:val="16"/>
                <w:szCs w:val="16"/>
              </w:rPr>
              <w:t>”)</w:t>
            </w:r>
            <w:r>
              <w:rPr>
                <w:rFonts w:ascii="Arial" w:eastAsia="Arial" w:hAnsi="Arial" w:cs="Arial"/>
                <w:color w:val="000000"/>
                <w:sz w:val="16"/>
                <w:szCs w:val="16"/>
              </w:rPr>
              <w:t xml:space="preserve"> incorporates the Agreement </w:t>
            </w:r>
            <w:r>
              <w:rPr>
                <w:rFonts w:ascii="Arial" w:eastAsia="Arial" w:hAnsi="Arial" w:cs="Arial"/>
                <w:sz w:val="16"/>
                <w:szCs w:val="16"/>
              </w:rPr>
              <w:t>with a Key Terms</w:t>
            </w:r>
            <w:r>
              <w:rPr>
                <w:rFonts w:ascii="Arial" w:eastAsia="Arial" w:hAnsi="Arial" w:cs="Arial"/>
                <w:color w:val="000000"/>
                <w:sz w:val="16"/>
                <w:szCs w:val="16"/>
              </w:rPr>
              <w:t xml:space="preserve"> Effective Date of </w:t>
            </w:r>
            <w:r>
              <w:rPr>
                <w:rFonts w:ascii="Arial" w:eastAsia="Arial" w:hAnsi="Arial" w:cs="Arial"/>
                <w:color w:val="000000"/>
                <w:sz w:val="16"/>
                <w:szCs w:val="16"/>
                <w:highlight w:val="yellow"/>
              </w:rPr>
              <w:t>{key_terms_effective_date}</w:t>
            </w:r>
            <w:r>
              <w:rPr>
                <w:rFonts w:ascii="Arial" w:eastAsia="Arial" w:hAnsi="Arial" w:cs="Arial"/>
                <w:color w:val="000000"/>
                <w:sz w:val="16"/>
                <w:szCs w:val="16"/>
              </w:rPr>
              <w:t xml:space="preserve"> </w:t>
            </w:r>
            <w:r>
              <w:rPr>
                <w:rFonts w:ascii="Arial" w:eastAsia="Arial" w:hAnsi="Arial" w:cs="Arial"/>
                <w:sz w:val="16"/>
                <w:szCs w:val="16"/>
              </w:rPr>
              <w:t xml:space="preserve">between </w:t>
            </w:r>
            <w:r>
              <w:rPr>
                <w:rFonts w:ascii="Arial" w:eastAsia="Arial" w:hAnsi="Arial" w:cs="Arial"/>
                <w:sz w:val="16"/>
                <w:szCs w:val="16"/>
                <w:highlight w:val="yellow"/>
              </w:rPr>
              <w:t>{provider_name}</w:t>
            </w:r>
            <w:r>
              <w:rPr>
                <w:rFonts w:ascii="Arial" w:eastAsia="Arial" w:hAnsi="Arial" w:cs="Arial"/>
                <w:sz w:val="16"/>
                <w:szCs w:val="16"/>
              </w:rPr>
              <w:t xml:space="preserve"> and </w:t>
            </w:r>
            <w:r>
              <w:rPr>
                <w:rFonts w:ascii="Arial" w:eastAsia="Arial" w:hAnsi="Arial" w:cs="Arial"/>
                <w:sz w:val="16"/>
                <w:szCs w:val="16"/>
                <w:highlight w:val="yellow"/>
              </w:rPr>
              <w:t>{customer_name}</w:t>
            </w:r>
            <w:r>
              <w:rPr>
                <w:rFonts w:ascii="Arial" w:eastAsia="Arial" w:hAnsi="Arial" w:cs="Arial"/>
                <w:sz w:val="16"/>
                <w:szCs w:val="16"/>
              </w:rPr>
              <w:t>. If there is any inconsistency between this SOW and the Agreement, this SOW will control.</w:t>
            </w:r>
          </w:p>
        </w:tc>
      </w:tr>
      <w:tr w:rsidR="00565EAA" w14:paraId="12EF3000"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246FFE0"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t>Services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8D30838" w14:textId="77777777" w:rsidR="00565EAA" w:rsidRDefault="009E6181">
            <w:pPr>
              <w:spacing w:line="276" w:lineRule="auto"/>
              <w:ind w:hanging="9"/>
              <w:rPr>
                <w:rFonts w:ascii="Arial" w:eastAsia="Arial" w:hAnsi="Arial" w:cs="Arial"/>
                <w:color w:val="000000"/>
                <w:sz w:val="16"/>
                <w:szCs w:val="16"/>
                <w:highlight w:val="yellow"/>
              </w:rPr>
            </w:pPr>
            <w:r>
              <w:rPr>
                <w:rFonts w:ascii="Arial" w:eastAsia="Arial" w:hAnsi="Arial" w:cs="Arial"/>
                <w:color w:val="000000"/>
                <w:sz w:val="16"/>
                <w:szCs w:val="16"/>
                <w:highlight w:val="yellow"/>
              </w:rPr>
              <w:t>[Enter a description of the Services to be performed under this SOW. Include details such as key individuals, overall project timeline, milestones, etc.]</w:t>
            </w:r>
          </w:p>
        </w:tc>
      </w:tr>
      <w:tr w:rsidR="00565EAA" w14:paraId="798823D3"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D1139CD"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t>Deliverables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8E36A75" w14:textId="77777777" w:rsidR="00565EAA" w:rsidRDefault="009E6181">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Optional variable. If the Services include creating Deliverables, define the Deliverables here. If the SOW does not include Deliverables, delete this entire row.]</w:t>
            </w:r>
          </w:p>
          <w:p w14:paraId="6777BD14" w14:textId="77777777" w:rsidR="00565EAA" w:rsidRDefault="00565EAA">
            <w:pPr>
              <w:spacing w:line="276" w:lineRule="auto"/>
              <w:ind w:hanging="9"/>
              <w:rPr>
                <w:rFonts w:ascii="Arial" w:eastAsia="Arial" w:hAnsi="Arial" w:cs="Arial"/>
                <w:color w:val="000000"/>
                <w:sz w:val="16"/>
                <w:szCs w:val="16"/>
              </w:rPr>
            </w:pPr>
          </w:p>
          <w:p w14:paraId="779D9967" w14:textId="77777777" w:rsidR="00565EAA" w:rsidRDefault="009E6181">
            <w:pPr>
              <w:spacing w:line="276" w:lineRule="auto"/>
              <w:ind w:hanging="9"/>
              <w:rPr>
                <w:rFonts w:ascii="Arial" w:eastAsia="Arial" w:hAnsi="Arial" w:cs="Arial"/>
                <w:color w:val="000000"/>
                <w:sz w:val="16"/>
                <w:szCs w:val="16"/>
                <w:highlight w:val="yellow"/>
              </w:rPr>
            </w:pPr>
            <w:r>
              <w:rPr>
                <w:rFonts w:ascii="Arial" w:eastAsia="Arial" w:hAnsi="Arial" w:cs="Arial"/>
                <w:color w:val="000000"/>
                <w:sz w:val="16"/>
                <w:szCs w:val="16"/>
              </w:rPr>
              <w:t xml:space="preserve">The </w:t>
            </w:r>
            <w:r>
              <w:rPr>
                <w:rFonts w:ascii="Arial" w:eastAsia="Arial" w:hAnsi="Arial" w:cs="Arial"/>
                <w:b/>
                <w:color w:val="000000"/>
                <w:sz w:val="16"/>
                <w:szCs w:val="16"/>
              </w:rPr>
              <w:t>Deliverables</w:t>
            </w:r>
            <w:r>
              <w:rPr>
                <w:rFonts w:ascii="Arial" w:eastAsia="Arial" w:hAnsi="Arial" w:cs="Arial"/>
                <w:color w:val="000000"/>
                <w:sz w:val="16"/>
                <w:szCs w:val="16"/>
              </w:rPr>
              <w:t xml:space="preserve"> are: </w:t>
            </w:r>
            <w:r>
              <w:rPr>
                <w:rFonts w:ascii="Arial" w:eastAsia="Arial" w:hAnsi="Arial" w:cs="Arial"/>
                <w:color w:val="000000"/>
                <w:sz w:val="16"/>
                <w:szCs w:val="16"/>
                <w:highlight w:val="yellow"/>
              </w:rPr>
              <w:t>{customer_owned_deliverables}</w:t>
            </w:r>
          </w:p>
          <w:p w14:paraId="74130F42" w14:textId="77777777" w:rsidR="00565EAA" w:rsidRDefault="00565EAA">
            <w:pPr>
              <w:spacing w:line="276" w:lineRule="auto"/>
              <w:ind w:hanging="9"/>
              <w:rPr>
                <w:rFonts w:ascii="Arial" w:eastAsia="Arial" w:hAnsi="Arial" w:cs="Arial"/>
                <w:sz w:val="16"/>
                <w:szCs w:val="16"/>
                <w:highlight w:val="yellow"/>
              </w:rPr>
            </w:pPr>
          </w:p>
          <w:p w14:paraId="1A3D4726" w14:textId="77777777" w:rsidR="00565EAA" w:rsidRDefault="009E6181">
            <w:pPr>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Use the options below to add details about Deliverables. These are all optional and can be removed if not applicable. The first option allows Deliverables to include work product. The second option allows you to attach specifications to the SOW. The third option sets up rejection and resubmission timeframes.]</w:t>
            </w:r>
          </w:p>
          <w:p w14:paraId="3BDF2D22" w14:textId="77777777" w:rsidR="00565EAA" w:rsidRDefault="00565EAA">
            <w:pPr>
              <w:spacing w:line="276" w:lineRule="auto"/>
              <w:ind w:hanging="9"/>
              <w:rPr>
                <w:rFonts w:ascii="Arial" w:eastAsia="Arial" w:hAnsi="Arial" w:cs="Arial"/>
                <w:sz w:val="16"/>
                <w:szCs w:val="16"/>
                <w:highlight w:val="yellow"/>
              </w:rPr>
            </w:pPr>
          </w:p>
          <w:p w14:paraId="7BD35142" w14:textId="77777777" w:rsidR="00565EAA" w:rsidRDefault="009E6181">
            <w:pPr>
              <w:tabs>
                <w:tab w:val="left" w:pos="540"/>
              </w:tabs>
              <w:spacing w:line="276" w:lineRule="auto"/>
              <w:ind w:left="510" w:hanging="540"/>
              <w:rPr>
                <w:rFonts w:ascii="Arial" w:eastAsia="Arial" w:hAnsi="Arial" w:cs="Arial"/>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sz w:val="16"/>
                <w:szCs w:val="16"/>
              </w:rPr>
              <w:tab/>
              <w:t xml:space="preserve">In addition to completed projects, </w:t>
            </w:r>
            <w:r>
              <w:rPr>
                <w:rFonts w:ascii="Arial" w:eastAsia="Arial" w:hAnsi="Arial" w:cs="Arial"/>
                <w:b/>
                <w:sz w:val="16"/>
                <w:szCs w:val="16"/>
              </w:rPr>
              <w:t>Deliverables</w:t>
            </w:r>
            <w:r>
              <w:rPr>
                <w:rFonts w:ascii="Arial" w:eastAsia="Arial" w:hAnsi="Arial" w:cs="Arial"/>
                <w:sz w:val="16"/>
                <w:szCs w:val="16"/>
              </w:rPr>
              <w:t xml:space="preserve"> include in-progress but not complete drafts or components of </w:t>
            </w:r>
            <w:r>
              <w:rPr>
                <w:rFonts w:ascii="Arial" w:eastAsia="Arial" w:hAnsi="Arial" w:cs="Arial"/>
                <w:b/>
                <w:sz w:val="16"/>
                <w:szCs w:val="16"/>
              </w:rPr>
              <w:t>Deliverables</w:t>
            </w:r>
            <w:r>
              <w:rPr>
                <w:rFonts w:ascii="Arial" w:eastAsia="Arial" w:hAnsi="Arial" w:cs="Arial"/>
                <w:sz w:val="16"/>
                <w:szCs w:val="16"/>
              </w:rPr>
              <w:t xml:space="preserve"> and their associated intellectual property. </w:t>
            </w:r>
          </w:p>
          <w:p w14:paraId="74E13DFF" w14:textId="77777777" w:rsidR="00565EAA" w:rsidRDefault="00565EAA">
            <w:pPr>
              <w:tabs>
                <w:tab w:val="left" w:pos="540"/>
              </w:tabs>
              <w:spacing w:line="276" w:lineRule="auto"/>
              <w:ind w:left="510" w:hanging="540"/>
              <w:rPr>
                <w:rFonts w:ascii="Arial" w:eastAsia="Arial" w:hAnsi="Arial" w:cs="Arial"/>
                <w:sz w:val="16"/>
                <w:szCs w:val="16"/>
              </w:rPr>
            </w:pPr>
          </w:p>
          <w:p w14:paraId="00144492" w14:textId="77777777" w:rsidR="00565EAA" w:rsidRDefault="009E6181">
            <w:pPr>
              <w:tabs>
                <w:tab w:val="left" w:pos="540"/>
              </w:tabs>
              <w:spacing w:line="276" w:lineRule="auto"/>
              <w:ind w:left="510" w:hanging="540"/>
              <w:rPr>
                <w:rFonts w:ascii="Arial" w:eastAsia="Arial" w:hAnsi="Arial" w:cs="Arial"/>
                <w:sz w:val="16"/>
                <w:szCs w:val="16"/>
                <w:highlight w:val="yellow"/>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Pr>
                <w:rFonts w:ascii="Arial" w:eastAsia="Arial" w:hAnsi="Arial" w:cs="Arial"/>
                <w:b/>
                <w:color w:val="000000"/>
                <w:sz w:val="16"/>
                <w:szCs w:val="16"/>
              </w:rPr>
              <w:t>Deliverables</w:t>
            </w:r>
            <w:r>
              <w:rPr>
                <w:rFonts w:ascii="Arial" w:eastAsia="Arial" w:hAnsi="Arial" w:cs="Arial"/>
                <w:color w:val="000000"/>
                <w:sz w:val="16"/>
                <w:szCs w:val="16"/>
              </w:rPr>
              <w:t xml:space="preserve"> will meet the attached specifications.</w:t>
            </w:r>
          </w:p>
          <w:p w14:paraId="24973BEE" w14:textId="77777777" w:rsidR="00565EAA" w:rsidRDefault="00565EAA">
            <w:pPr>
              <w:tabs>
                <w:tab w:val="left" w:pos="540"/>
              </w:tabs>
              <w:spacing w:line="276" w:lineRule="auto"/>
              <w:ind w:left="510" w:hanging="540"/>
              <w:rPr>
                <w:rFonts w:ascii="Arial" w:eastAsia="Arial" w:hAnsi="Arial" w:cs="Arial"/>
                <w:color w:val="000000"/>
                <w:sz w:val="16"/>
                <w:szCs w:val="16"/>
              </w:rPr>
            </w:pPr>
          </w:p>
          <w:p w14:paraId="58E2D75A" w14:textId="77777777" w:rsidR="00565EAA" w:rsidRDefault="009E6181">
            <w:pPr>
              <w:tabs>
                <w:tab w:val="left" w:pos="540"/>
              </w:tabs>
              <w:spacing w:line="276" w:lineRule="auto"/>
              <w:ind w:left="510" w:hanging="540"/>
              <w:rPr>
                <w:rFonts w:ascii="Arial" w:eastAsia="Arial" w:hAnsi="Arial" w:cs="Arial"/>
                <w:sz w:val="16"/>
                <w:szCs w:val="16"/>
                <w:highlight w:val="yellow"/>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sz w:val="16"/>
                <w:szCs w:val="16"/>
              </w:rPr>
              <w:tab/>
            </w:r>
            <w:r>
              <w:rPr>
                <w:rFonts w:ascii="Arial" w:eastAsia="Arial" w:hAnsi="Arial" w:cs="Arial"/>
                <w:b/>
                <w:sz w:val="16"/>
                <w:szCs w:val="16"/>
              </w:rPr>
              <w:t>Deliverables</w:t>
            </w:r>
            <w:r>
              <w:rPr>
                <w:rFonts w:ascii="Arial" w:eastAsia="Arial" w:hAnsi="Arial" w:cs="Arial"/>
                <w:sz w:val="16"/>
                <w:szCs w:val="16"/>
              </w:rPr>
              <w:t xml:space="preserve"> are subject to the acceptance process in Section 1.4 with the following details:</w:t>
            </w:r>
          </w:p>
          <w:p w14:paraId="116C8086" w14:textId="77777777" w:rsidR="00565EAA" w:rsidRDefault="00565EAA">
            <w:pPr>
              <w:tabs>
                <w:tab w:val="left" w:pos="540"/>
              </w:tabs>
              <w:spacing w:line="276" w:lineRule="auto"/>
              <w:ind w:left="540" w:hanging="540"/>
              <w:rPr>
                <w:rFonts w:ascii="Arial" w:eastAsia="Arial" w:hAnsi="Arial" w:cs="Arial"/>
                <w:sz w:val="16"/>
                <w:szCs w:val="16"/>
                <w:highlight w:val="yellow"/>
              </w:rPr>
            </w:pPr>
          </w:p>
          <w:p w14:paraId="0A8B4C94" w14:textId="77777777" w:rsidR="00565EAA" w:rsidRDefault="009E6181">
            <w:pPr>
              <w:keepNext/>
              <w:keepLines/>
              <w:tabs>
                <w:tab w:val="left" w:pos="780"/>
              </w:tabs>
              <w:spacing w:line="276" w:lineRule="auto"/>
              <w:ind w:left="330" w:hanging="7"/>
              <w:rPr>
                <w:rFonts w:ascii="Arial" w:eastAsia="Arial" w:hAnsi="Arial" w:cs="Arial"/>
                <w:sz w:val="16"/>
                <w:szCs w:val="16"/>
                <w:highlight w:val="yellow"/>
              </w:rPr>
            </w:pPr>
            <w:r>
              <w:rPr>
                <w:rFonts w:ascii="Arial" w:eastAsia="Arial" w:hAnsi="Arial" w:cs="Arial"/>
                <w:b/>
                <w:sz w:val="16"/>
                <w:szCs w:val="16"/>
              </w:rPr>
              <w:t>Rejection Period</w:t>
            </w:r>
            <w:r>
              <w:rPr>
                <w:rFonts w:ascii="Arial" w:eastAsia="Arial" w:hAnsi="Arial" w:cs="Arial"/>
                <w:sz w:val="16"/>
                <w:szCs w:val="16"/>
              </w:rPr>
              <w:t xml:space="preserve">: </w:t>
            </w:r>
            <w:r>
              <w:rPr>
                <w:rFonts w:ascii="Arial" w:eastAsia="Arial" w:hAnsi="Arial" w:cs="Arial"/>
                <w:sz w:val="16"/>
                <w:szCs w:val="16"/>
                <w:highlight w:val="yellow"/>
              </w:rPr>
              <w:t>{resubmission_period_value}</w:t>
            </w:r>
            <w:r>
              <w:rPr>
                <w:rFonts w:ascii="Arial" w:eastAsia="Arial" w:hAnsi="Arial" w:cs="Arial"/>
                <w:sz w:val="16"/>
                <w:szCs w:val="16"/>
              </w:rPr>
              <w:t xml:space="preserve"> </w:t>
            </w:r>
            <w:r>
              <w:rPr>
                <w:rFonts w:ascii="Arial" w:eastAsia="Arial" w:hAnsi="Arial" w:cs="Arial"/>
                <w:sz w:val="16"/>
                <w:szCs w:val="16"/>
                <w:highlight w:val="yellow"/>
              </w:rPr>
              <w:t>{invoice_frequency_unit}</w:t>
            </w:r>
            <w:r>
              <w:rPr>
                <w:rFonts w:ascii="Arial" w:eastAsia="Arial" w:hAnsi="Arial" w:cs="Arial"/>
                <w:sz w:val="16"/>
                <w:szCs w:val="16"/>
              </w:rPr>
              <w:t xml:space="preserve"> from </w:t>
            </w:r>
            <w:r>
              <w:rPr>
                <w:rFonts w:ascii="Arial" w:eastAsia="Arial" w:hAnsi="Arial" w:cs="Arial"/>
                <w:b/>
                <w:sz w:val="16"/>
                <w:szCs w:val="16"/>
              </w:rPr>
              <w:t>Deliverable</w:t>
            </w:r>
            <w:r>
              <w:rPr>
                <w:rFonts w:ascii="Arial" w:eastAsia="Arial" w:hAnsi="Arial" w:cs="Arial"/>
                <w:sz w:val="16"/>
                <w:szCs w:val="16"/>
              </w:rPr>
              <w:t xml:space="preserve"> submission</w:t>
            </w:r>
          </w:p>
          <w:p w14:paraId="1D059093" w14:textId="77777777" w:rsidR="00565EAA" w:rsidRDefault="009E6181">
            <w:pPr>
              <w:tabs>
                <w:tab w:val="left" w:pos="519"/>
                <w:tab w:val="left" w:pos="780"/>
              </w:tabs>
              <w:spacing w:line="276" w:lineRule="auto"/>
              <w:ind w:left="330" w:hanging="7"/>
              <w:rPr>
                <w:rFonts w:ascii="Arial" w:eastAsia="Arial" w:hAnsi="Arial" w:cs="Arial"/>
                <w:color w:val="000000"/>
                <w:sz w:val="16"/>
                <w:szCs w:val="16"/>
              </w:rPr>
            </w:pPr>
            <w:r>
              <w:rPr>
                <w:rFonts w:ascii="Arial" w:eastAsia="Arial" w:hAnsi="Arial" w:cs="Arial"/>
                <w:b/>
                <w:sz w:val="16"/>
                <w:szCs w:val="16"/>
              </w:rPr>
              <w:t>Resubmission Period</w:t>
            </w:r>
            <w:r>
              <w:rPr>
                <w:rFonts w:ascii="Arial" w:eastAsia="Arial" w:hAnsi="Arial" w:cs="Arial"/>
                <w:sz w:val="16"/>
                <w:szCs w:val="16"/>
              </w:rPr>
              <w:t xml:space="preserve">: </w:t>
            </w:r>
            <w:r>
              <w:rPr>
                <w:rFonts w:ascii="Arial" w:eastAsia="Arial" w:hAnsi="Arial" w:cs="Arial"/>
                <w:sz w:val="16"/>
                <w:szCs w:val="16"/>
                <w:highlight w:val="yellow"/>
              </w:rPr>
              <w:t>{term_duration_value}</w:t>
            </w:r>
            <w:r>
              <w:rPr>
                <w:rFonts w:ascii="Arial" w:eastAsia="Arial" w:hAnsi="Arial" w:cs="Arial"/>
                <w:sz w:val="16"/>
                <w:szCs w:val="16"/>
              </w:rPr>
              <w:t xml:space="preserve"> </w:t>
            </w:r>
            <w:r>
              <w:rPr>
                <w:rFonts w:ascii="Arial" w:eastAsia="Arial" w:hAnsi="Arial" w:cs="Arial"/>
                <w:sz w:val="16"/>
                <w:szCs w:val="16"/>
                <w:highlight w:val="yellow"/>
              </w:rPr>
              <w:t>{invoice_frequency_unit}</w:t>
            </w:r>
            <w:r>
              <w:rPr>
                <w:rFonts w:ascii="Arial" w:eastAsia="Arial" w:hAnsi="Arial" w:cs="Arial"/>
                <w:sz w:val="16"/>
                <w:szCs w:val="16"/>
              </w:rPr>
              <w:t xml:space="preserve"> from notice of rejection</w:t>
            </w:r>
          </w:p>
        </w:tc>
      </w:tr>
      <w:tr w:rsidR="00565EAA" w14:paraId="395F8A88"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6D36057"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t>Time of Assignment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623F234" w14:textId="77777777" w:rsidR="00565EAA" w:rsidRDefault="009E6181">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If the Services include Deliverables, pick when IP assignment happens. Delete the one that doesn't apply.]</w:t>
            </w:r>
          </w:p>
          <w:p w14:paraId="4C0F6D76" w14:textId="77777777" w:rsidR="00565EAA" w:rsidRDefault="00565EAA">
            <w:pPr>
              <w:tabs>
                <w:tab w:val="left" w:pos="510"/>
              </w:tabs>
              <w:spacing w:line="276" w:lineRule="auto"/>
              <w:rPr>
                <w:rFonts w:ascii="Arial" w:eastAsia="Arial" w:hAnsi="Arial" w:cs="Arial"/>
                <w:color w:val="000000"/>
                <w:sz w:val="16"/>
                <w:szCs w:val="16"/>
              </w:rPr>
            </w:pPr>
          </w:p>
          <w:p w14:paraId="06E72708" w14:textId="77777777" w:rsidR="00565EAA" w:rsidRDefault="009E6181">
            <w:pPr>
              <w:tabs>
                <w:tab w:val="left" w:pos="510"/>
              </w:tabs>
              <w:spacing w:line="276" w:lineRule="auto"/>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 </w:t>
            </w:r>
            <w:r>
              <w:rPr>
                <w:rFonts w:ascii="Arial" w:eastAsia="Arial" w:hAnsi="Arial" w:cs="Arial"/>
                <w:color w:val="000000"/>
                <w:sz w:val="16"/>
                <w:szCs w:val="16"/>
              </w:rPr>
              <w:tab/>
            </w:r>
            <w:r>
              <w:rPr>
                <w:rFonts w:ascii="Arial" w:eastAsia="Arial" w:hAnsi="Arial" w:cs="Arial"/>
                <w:b/>
                <w:color w:val="000000"/>
                <w:sz w:val="16"/>
                <w:szCs w:val="16"/>
              </w:rPr>
              <w:t>Customer</w:t>
            </w:r>
            <w:r>
              <w:rPr>
                <w:rFonts w:ascii="Arial" w:eastAsia="Arial" w:hAnsi="Arial" w:cs="Arial"/>
                <w:color w:val="000000"/>
                <w:sz w:val="16"/>
                <w:szCs w:val="16"/>
              </w:rPr>
              <w:t xml:space="preserve"> owns </w:t>
            </w:r>
            <w:r>
              <w:rPr>
                <w:rFonts w:ascii="Arial" w:eastAsia="Arial" w:hAnsi="Arial" w:cs="Arial"/>
                <w:b/>
                <w:color w:val="000000"/>
                <w:sz w:val="16"/>
                <w:szCs w:val="16"/>
              </w:rPr>
              <w:t>Deliverables</w:t>
            </w:r>
            <w:r>
              <w:rPr>
                <w:rFonts w:ascii="Arial" w:eastAsia="Arial" w:hAnsi="Arial" w:cs="Arial"/>
                <w:color w:val="000000"/>
                <w:sz w:val="16"/>
                <w:szCs w:val="16"/>
              </w:rPr>
              <w:t xml:space="preserve"> as they are created.</w:t>
            </w:r>
          </w:p>
          <w:p w14:paraId="6CD1053E" w14:textId="77777777" w:rsidR="00565EAA" w:rsidRDefault="00565EAA">
            <w:pPr>
              <w:tabs>
                <w:tab w:val="left" w:pos="510"/>
              </w:tabs>
              <w:spacing w:line="276" w:lineRule="auto"/>
              <w:rPr>
                <w:rFonts w:ascii="Arial" w:eastAsia="Arial" w:hAnsi="Arial" w:cs="Arial"/>
                <w:color w:val="000000"/>
                <w:sz w:val="16"/>
                <w:szCs w:val="16"/>
              </w:rPr>
            </w:pPr>
          </w:p>
          <w:p w14:paraId="29C3033A" w14:textId="77777777" w:rsidR="00565EAA" w:rsidRDefault="009E6181">
            <w:pPr>
              <w:tabs>
                <w:tab w:val="left" w:pos="510"/>
              </w:tabs>
              <w:spacing w:line="276" w:lineRule="auto"/>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 </w:t>
            </w:r>
            <w:r>
              <w:rPr>
                <w:rFonts w:ascii="Arial" w:eastAsia="Arial" w:hAnsi="Arial" w:cs="Arial"/>
                <w:color w:val="000000"/>
                <w:sz w:val="16"/>
                <w:szCs w:val="16"/>
              </w:rPr>
              <w:tab/>
            </w:r>
            <w:r>
              <w:rPr>
                <w:rFonts w:ascii="Arial" w:eastAsia="Arial" w:hAnsi="Arial" w:cs="Arial"/>
                <w:b/>
                <w:color w:val="000000"/>
                <w:sz w:val="16"/>
                <w:szCs w:val="16"/>
              </w:rPr>
              <w:t>Customer</w:t>
            </w:r>
            <w:r>
              <w:rPr>
                <w:rFonts w:ascii="Arial" w:eastAsia="Arial" w:hAnsi="Arial" w:cs="Arial"/>
                <w:color w:val="000000"/>
                <w:sz w:val="16"/>
                <w:szCs w:val="16"/>
              </w:rPr>
              <w:t xml:space="preserve"> owns </w:t>
            </w:r>
            <w:r>
              <w:rPr>
                <w:rFonts w:ascii="Arial" w:eastAsia="Arial" w:hAnsi="Arial" w:cs="Arial"/>
                <w:b/>
                <w:color w:val="000000"/>
                <w:sz w:val="16"/>
                <w:szCs w:val="16"/>
              </w:rPr>
              <w:t>Deliverables</w:t>
            </w:r>
            <w:r>
              <w:rPr>
                <w:rFonts w:ascii="Arial" w:eastAsia="Arial" w:hAnsi="Arial" w:cs="Arial"/>
                <w:color w:val="000000"/>
                <w:sz w:val="16"/>
                <w:szCs w:val="16"/>
              </w:rPr>
              <w:t xml:space="preserve"> upon payment of associated </w:t>
            </w:r>
            <w:r>
              <w:rPr>
                <w:rFonts w:ascii="Arial" w:eastAsia="Arial" w:hAnsi="Arial" w:cs="Arial"/>
                <w:b/>
                <w:color w:val="000000"/>
                <w:sz w:val="16"/>
                <w:szCs w:val="16"/>
              </w:rPr>
              <w:t>Fees</w:t>
            </w:r>
            <w:r>
              <w:rPr>
                <w:rFonts w:ascii="Arial" w:eastAsia="Arial" w:hAnsi="Arial" w:cs="Arial"/>
                <w:color w:val="000000"/>
                <w:sz w:val="16"/>
                <w:szCs w:val="16"/>
              </w:rPr>
              <w:t>.</w:t>
            </w:r>
          </w:p>
        </w:tc>
      </w:tr>
      <w:tr w:rsidR="00565EAA" w14:paraId="252BDA0A"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15261AB"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t>Third-Party Materials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079A3ED" w14:textId="77777777" w:rsidR="00565EAA" w:rsidRDefault="009E6181">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If the Services include Deliverables, pick whether Third-Party Materials can be included in the Deliverables. Delete the one that doesn't apply.]</w:t>
            </w:r>
          </w:p>
          <w:p w14:paraId="0592ADE4" w14:textId="77777777" w:rsidR="00565EAA" w:rsidRDefault="00565EAA">
            <w:pPr>
              <w:tabs>
                <w:tab w:val="left" w:pos="510"/>
              </w:tabs>
              <w:spacing w:line="276" w:lineRule="auto"/>
              <w:ind w:left="510" w:hanging="510"/>
              <w:rPr>
                <w:rFonts w:ascii="Arial" w:eastAsia="Arial" w:hAnsi="Arial" w:cs="Arial"/>
                <w:color w:val="000000"/>
                <w:sz w:val="16"/>
                <w:szCs w:val="16"/>
              </w:rPr>
            </w:pPr>
          </w:p>
          <w:p w14:paraId="6725C1CB" w14:textId="77777777" w:rsidR="00565EAA" w:rsidRDefault="009E6181">
            <w:pPr>
              <w:tabs>
                <w:tab w:val="left" w:pos="510"/>
              </w:tabs>
              <w:spacing w:line="276" w:lineRule="auto"/>
              <w:ind w:left="510" w:hanging="510"/>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 </w:t>
            </w:r>
            <w:r>
              <w:rPr>
                <w:rFonts w:ascii="Arial" w:eastAsia="Arial" w:hAnsi="Arial" w:cs="Arial"/>
                <w:sz w:val="16"/>
                <w:szCs w:val="16"/>
              </w:rPr>
              <w:tab/>
            </w:r>
            <w:r>
              <w:rPr>
                <w:rFonts w:ascii="Arial" w:eastAsia="Arial" w:hAnsi="Arial" w:cs="Arial"/>
                <w:color w:val="000000"/>
                <w:sz w:val="16"/>
                <w:szCs w:val="16"/>
              </w:rPr>
              <w:t xml:space="preserve">No Third-Party Materials will be incorporated into the </w:t>
            </w:r>
            <w:r>
              <w:rPr>
                <w:rFonts w:ascii="Arial" w:eastAsia="Arial" w:hAnsi="Arial" w:cs="Arial"/>
                <w:b/>
                <w:color w:val="000000"/>
                <w:sz w:val="16"/>
                <w:szCs w:val="16"/>
              </w:rPr>
              <w:t>Deliverables</w:t>
            </w:r>
            <w:r>
              <w:rPr>
                <w:rFonts w:ascii="Arial" w:eastAsia="Arial" w:hAnsi="Arial" w:cs="Arial"/>
                <w:color w:val="000000"/>
                <w:sz w:val="16"/>
                <w:szCs w:val="16"/>
              </w:rPr>
              <w:t>.</w:t>
            </w:r>
          </w:p>
          <w:p w14:paraId="2E886AE7" w14:textId="77777777" w:rsidR="00565EAA" w:rsidRDefault="00565EAA">
            <w:pPr>
              <w:tabs>
                <w:tab w:val="left" w:pos="510"/>
              </w:tabs>
              <w:spacing w:line="276" w:lineRule="auto"/>
              <w:ind w:left="510" w:hanging="510"/>
              <w:rPr>
                <w:rFonts w:ascii="Arial" w:eastAsia="Arial" w:hAnsi="Arial" w:cs="Arial"/>
                <w:color w:val="000000"/>
                <w:sz w:val="16"/>
                <w:szCs w:val="16"/>
              </w:rPr>
            </w:pPr>
          </w:p>
          <w:p w14:paraId="4279F7CF" w14:textId="77777777" w:rsidR="00565EAA" w:rsidRDefault="009E6181">
            <w:pPr>
              <w:tabs>
                <w:tab w:val="left" w:pos="510"/>
              </w:tabs>
              <w:spacing w:line="276" w:lineRule="auto"/>
              <w:ind w:left="510" w:hanging="510"/>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 </w:t>
            </w:r>
            <w:r>
              <w:rPr>
                <w:rFonts w:ascii="Arial" w:eastAsia="Arial" w:hAnsi="Arial" w:cs="Arial"/>
                <w:sz w:val="16"/>
                <w:szCs w:val="16"/>
              </w:rPr>
              <w:tab/>
            </w:r>
            <w:r>
              <w:rPr>
                <w:rFonts w:ascii="Arial" w:eastAsia="Arial" w:hAnsi="Arial" w:cs="Arial"/>
                <w:color w:val="000000"/>
                <w:sz w:val="16"/>
                <w:szCs w:val="16"/>
              </w:rPr>
              <w:t xml:space="preserve">Third-Party Materials will be incorporated in the </w:t>
            </w:r>
            <w:r>
              <w:rPr>
                <w:rFonts w:ascii="Arial" w:eastAsia="Arial" w:hAnsi="Arial" w:cs="Arial"/>
                <w:b/>
                <w:color w:val="000000"/>
                <w:sz w:val="16"/>
                <w:szCs w:val="16"/>
              </w:rPr>
              <w:t>Deliverables</w:t>
            </w:r>
            <w:r>
              <w:rPr>
                <w:rFonts w:ascii="Arial" w:eastAsia="Arial" w:hAnsi="Arial" w:cs="Arial"/>
                <w:color w:val="000000"/>
                <w:sz w:val="16"/>
                <w:szCs w:val="16"/>
              </w:rPr>
              <w:t>.</w:t>
            </w:r>
          </w:p>
          <w:p w14:paraId="5C249C82" w14:textId="77777777" w:rsidR="00565EAA" w:rsidRDefault="00565EAA">
            <w:pPr>
              <w:tabs>
                <w:tab w:val="left" w:pos="510"/>
              </w:tabs>
              <w:spacing w:line="276" w:lineRule="auto"/>
              <w:ind w:left="510" w:hanging="510"/>
              <w:rPr>
                <w:rFonts w:ascii="Arial" w:eastAsia="Arial" w:hAnsi="Arial" w:cs="Arial"/>
                <w:color w:val="000000"/>
                <w:sz w:val="16"/>
                <w:szCs w:val="16"/>
              </w:rPr>
            </w:pPr>
          </w:p>
          <w:p w14:paraId="03951F0A" w14:textId="77777777" w:rsidR="00565EAA" w:rsidRDefault="009E6181">
            <w:pPr>
              <w:tabs>
                <w:tab w:val="left" w:pos="510"/>
              </w:tabs>
              <w:spacing w:line="276" w:lineRule="auto"/>
              <w:ind w:left="510" w:hanging="180"/>
              <w:rPr>
                <w:rFonts w:ascii="Arial" w:eastAsia="Arial" w:hAnsi="Arial" w:cs="Arial"/>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sz w:val="16"/>
                <w:szCs w:val="16"/>
              </w:rPr>
              <w:tab/>
            </w:r>
            <w:r>
              <w:rPr>
                <w:rFonts w:ascii="Arial" w:eastAsia="Arial" w:hAnsi="Arial" w:cs="Arial"/>
                <w:b/>
                <w:sz w:val="16"/>
                <w:szCs w:val="16"/>
              </w:rPr>
              <w:t>Provider</w:t>
            </w:r>
            <w:r>
              <w:rPr>
                <w:rFonts w:ascii="Arial" w:eastAsia="Arial" w:hAnsi="Arial" w:cs="Arial"/>
                <w:sz w:val="16"/>
                <w:szCs w:val="16"/>
              </w:rPr>
              <w:t xml:space="preserve"> will procure Third-Party Materials.</w:t>
            </w:r>
          </w:p>
          <w:p w14:paraId="0AD4871F" w14:textId="77777777" w:rsidR="00565EAA" w:rsidRDefault="00565EAA">
            <w:pPr>
              <w:tabs>
                <w:tab w:val="left" w:pos="510"/>
              </w:tabs>
              <w:spacing w:line="276" w:lineRule="auto"/>
              <w:ind w:left="510" w:hanging="180"/>
              <w:rPr>
                <w:rFonts w:ascii="Arial" w:eastAsia="Arial" w:hAnsi="Arial" w:cs="Arial"/>
                <w:sz w:val="16"/>
                <w:szCs w:val="16"/>
              </w:rPr>
            </w:pPr>
          </w:p>
          <w:p w14:paraId="1650647D" w14:textId="77777777" w:rsidR="00565EAA" w:rsidRDefault="009E6181">
            <w:pPr>
              <w:spacing w:line="276" w:lineRule="auto"/>
              <w:ind w:left="360" w:hanging="15"/>
              <w:rPr>
                <w:rFonts w:ascii="Arial" w:eastAsia="Arial" w:hAnsi="Arial" w:cs="Arial"/>
                <w:color w:val="000000"/>
                <w:sz w:val="16"/>
                <w:szCs w:val="16"/>
                <w:highlight w:val="yellow"/>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sz w:val="16"/>
                <w:szCs w:val="16"/>
              </w:rPr>
              <w:tab/>
            </w:r>
            <w:r>
              <w:rPr>
                <w:rFonts w:ascii="Arial" w:eastAsia="Arial" w:hAnsi="Arial" w:cs="Arial"/>
                <w:b/>
                <w:sz w:val="16"/>
                <w:szCs w:val="16"/>
              </w:rPr>
              <w:t>Customer</w:t>
            </w:r>
            <w:r>
              <w:rPr>
                <w:rFonts w:ascii="Arial" w:eastAsia="Arial" w:hAnsi="Arial" w:cs="Arial"/>
                <w:sz w:val="16"/>
                <w:szCs w:val="16"/>
              </w:rPr>
              <w:t xml:space="preserve"> will procure Third-Party Materials.</w:t>
            </w:r>
          </w:p>
        </w:tc>
      </w:tr>
      <w:tr w:rsidR="00565EAA" w14:paraId="4FD02C60"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E58882D"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t>Fees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56CF852" w14:textId="77777777" w:rsidR="00565EAA" w:rsidRDefault="009E6181">
            <w:pPr>
              <w:spacing w:line="276" w:lineRule="auto"/>
              <w:ind w:hanging="9"/>
              <w:rPr>
                <w:rFonts w:ascii="Arial" w:eastAsia="Arial" w:hAnsi="Arial" w:cs="Arial"/>
                <w:color w:val="000000"/>
                <w:sz w:val="16"/>
                <w:szCs w:val="16"/>
              </w:rPr>
            </w:pPr>
            <w:r>
              <w:rPr>
                <w:rFonts w:ascii="Arial" w:eastAsia="Arial" w:hAnsi="Arial" w:cs="Arial"/>
                <w:color w:val="000000"/>
                <w:sz w:val="16"/>
                <w:szCs w:val="16"/>
                <w:highlight w:val="yellow"/>
              </w:rPr>
              <w:t>[Describe fees, whether hourly, by project, by milestone, etc. Also include any pass-through or fractional charges such as for tooling or third-party license fees.]</w:t>
            </w:r>
          </w:p>
          <w:p w14:paraId="007F30B1" w14:textId="77777777" w:rsidR="00565EAA" w:rsidRDefault="00565EAA">
            <w:pPr>
              <w:spacing w:line="276" w:lineRule="auto"/>
              <w:ind w:hanging="9"/>
              <w:rPr>
                <w:rFonts w:ascii="Arial" w:eastAsia="Arial" w:hAnsi="Arial" w:cs="Arial"/>
                <w:color w:val="000000"/>
                <w:sz w:val="16"/>
                <w:szCs w:val="16"/>
              </w:rPr>
            </w:pPr>
          </w:p>
          <w:p w14:paraId="2A7BB40B" w14:textId="77777777" w:rsidR="00565EAA" w:rsidRDefault="009E6181">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Delete the travel and expense option if not applicable.]</w:t>
            </w:r>
          </w:p>
          <w:p w14:paraId="66B6D73F" w14:textId="77777777" w:rsidR="00565EAA" w:rsidRDefault="00565EAA">
            <w:pPr>
              <w:spacing w:line="276" w:lineRule="auto"/>
              <w:rPr>
                <w:rFonts w:ascii="Arial" w:eastAsia="Arial" w:hAnsi="Arial" w:cs="Arial"/>
                <w:color w:val="000000"/>
                <w:sz w:val="16"/>
                <w:szCs w:val="16"/>
              </w:rPr>
            </w:pPr>
          </w:p>
          <w:p w14:paraId="0F6C7BA5" w14:textId="77777777" w:rsidR="00565EAA" w:rsidRDefault="009E6181">
            <w:pPr>
              <w:keepNext/>
              <w:keepLines/>
              <w:tabs>
                <w:tab w:val="left" w:pos="519"/>
              </w:tabs>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Travel and expenses: </w:t>
            </w:r>
            <w:r>
              <w:rPr>
                <w:rFonts w:ascii="Arial" w:eastAsia="Arial" w:hAnsi="Arial" w:cs="Arial"/>
                <w:color w:val="000000"/>
                <w:sz w:val="16"/>
                <w:szCs w:val="16"/>
                <w:highlight w:val="yellow"/>
              </w:rPr>
              <w:t>{travel_expense_policy}</w:t>
            </w:r>
          </w:p>
        </w:tc>
      </w:tr>
      <w:tr w:rsidR="00565EAA" w14:paraId="535DCF09"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434B00"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lastRenderedPageBreak/>
              <w:t>Payment Period</w:t>
            </w:r>
          </w:p>
          <w:p w14:paraId="30A0F699" w14:textId="77777777" w:rsidR="00565EAA" w:rsidRDefault="009E6181">
            <w:pPr>
              <w:spacing w:line="276" w:lineRule="auto"/>
              <w:rPr>
                <w:rFonts w:ascii="Arial" w:eastAsia="Arial" w:hAnsi="Arial" w:cs="Arial"/>
                <w:b/>
                <w:sz w:val="18"/>
                <w:szCs w:val="18"/>
              </w:rPr>
            </w:pPr>
            <w:r>
              <w:rPr>
                <w:rFonts w:ascii="Arial" w:eastAsia="Arial" w:hAnsi="Arial" w:cs="Arial"/>
                <w:b/>
                <w:color w:val="8C8D8E"/>
                <w:sz w:val="14"/>
                <w:szCs w:val="14"/>
              </w:rPr>
              <w:t>Time frame for Customer to pay invoices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A211CE2" w14:textId="77777777" w:rsidR="00565EAA" w:rsidRDefault="009E6181">
            <w:pPr>
              <w:tabs>
                <w:tab w:val="left" w:pos="519"/>
              </w:tabs>
              <w:spacing w:line="276" w:lineRule="auto"/>
              <w:rPr>
                <w:rFonts w:ascii="Arial" w:eastAsia="Arial" w:hAnsi="Arial" w:cs="Arial"/>
                <w:color w:val="000000"/>
                <w:sz w:val="16"/>
                <w:szCs w:val="16"/>
                <w:highlight w:val="yellow"/>
              </w:rPr>
            </w:pPr>
            <w:r>
              <w:rPr>
                <w:rFonts w:ascii="Arial" w:eastAsia="Arial" w:hAnsi="Arial" w:cs="Arial"/>
                <w:color w:val="000000"/>
                <w:sz w:val="16"/>
                <w:szCs w:val="16"/>
                <w:highlight w:val="yellow"/>
              </w:rPr>
              <w:t>{payment_terms}</w:t>
            </w:r>
          </w:p>
        </w:tc>
      </w:tr>
      <w:tr w:rsidR="00565EAA" w14:paraId="4C06A580"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0DC6A4E"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t>Invoice Period</w:t>
            </w:r>
          </w:p>
          <w:p w14:paraId="32E70A9A" w14:textId="77777777" w:rsidR="00565EAA" w:rsidRDefault="009E6181">
            <w:pPr>
              <w:spacing w:line="276" w:lineRule="auto"/>
              <w:rPr>
                <w:rFonts w:ascii="Arial" w:eastAsia="Arial" w:hAnsi="Arial" w:cs="Arial"/>
                <w:b/>
                <w:sz w:val="18"/>
                <w:szCs w:val="18"/>
              </w:rPr>
            </w:pPr>
            <w:r>
              <w:rPr>
                <w:rFonts w:ascii="Arial" w:eastAsia="Arial" w:hAnsi="Arial" w:cs="Arial"/>
                <w:b/>
                <w:color w:val="8C8D8E"/>
                <w:sz w:val="14"/>
                <w:szCs w:val="14"/>
              </w:rPr>
              <w:t>How frequently Provider sends invoices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48E8EBC" w14:textId="77777777" w:rsidR="00565EAA" w:rsidRDefault="009E6181">
            <w:pPr>
              <w:tabs>
                <w:tab w:val="left" w:pos="519"/>
              </w:tabs>
              <w:spacing w:line="276" w:lineRule="auto"/>
              <w:rPr>
                <w:rFonts w:ascii="Arial" w:eastAsia="Arial" w:hAnsi="Arial" w:cs="Arial"/>
                <w:color w:val="000000"/>
                <w:sz w:val="16"/>
                <w:szCs w:val="16"/>
                <w:highlight w:val="yellow"/>
              </w:rPr>
            </w:pPr>
            <w:r>
              <w:rPr>
                <w:rFonts w:ascii="Arial" w:eastAsia="Arial" w:hAnsi="Arial" w:cs="Arial"/>
                <w:color w:val="000000"/>
                <w:sz w:val="16"/>
                <w:szCs w:val="16"/>
                <w:highlight w:val="yellow"/>
              </w:rPr>
              <w:t xml:space="preserve">[Fill in cadence of sending invoices, e.g., month, quarter, upon </w:t>
            </w:r>
            <w:r>
              <w:rPr>
                <w:rFonts w:ascii="Arial" w:eastAsia="Arial" w:hAnsi="Arial" w:cs="Arial"/>
                <w:sz w:val="16"/>
                <w:szCs w:val="16"/>
                <w:highlight w:val="yellow"/>
              </w:rPr>
              <w:t>a</w:t>
            </w:r>
            <w:r>
              <w:rPr>
                <w:rFonts w:ascii="Arial" w:eastAsia="Arial" w:hAnsi="Arial" w:cs="Arial"/>
                <w:color w:val="000000"/>
                <w:sz w:val="16"/>
                <w:szCs w:val="16"/>
                <w:highlight w:val="yellow"/>
              </w:rPr>
              <w:t xml:space="preserve">cceptance, after each </w:t>
            </w:r>
            <w:r>
              <w:rPr>
                <w:rFonts w:ascii="Arial" w:eastAsia="Arial" w:hAnsi="Arial" w:cs="Arial"/>
                <w:sz w:val="16"/>
                <w:szCs w:val="16"/>
                <w:highlight w:val="yellow"/>
              </w:rPr>
              <w:t>m</w:t>
            </w:r>
            <w:r>
              <w:rPr>
                <w:rFonts w:ascii="Arial" w:eastAsia="Arial" w:hAnsi="Arial" w:cs="Arial"/>
                <w:color w:val="000000"/>
                <w:sz w:val="16"/>
                <w:szCs w:val="16"/>
                <w:highlight w:val="yellow"/>
              </w:rPr>
              <w:t>ilestone, etc.]</w:t>
            </w:r>
          </w:p>
        </w:tc>
      </w:tr>
      <w:tr w:rsidR="00565EAA" w14:paraId="76DFC0A8"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6080C39"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t>SOW Date</w:t>
            </w:r>
          </w:p>
          <w:p w14:paraId="6DC9AFAF" w14:textId="77777777" w:rsidR="00565EAA" w:rsidRDefault="009E6181">
            <w:pPr>
              <w:spacing w:line="276" w:lineRule="auto"/>
              <w:rPr>
                <w:rFonts w:ascii="Arial" w:eastAsia="Arial" w:hAnsi="Arial" w:cs="Arial"/>
                <w:b/>
                <w:sz w:val="18"/>
                <w:szCs w:val="18"/>
              </w:rPr>
            </w:pPr>
            <w:r>
              <w:rPr>
                <w:rFonts w:ascii="Arial" w:eastAsia="Arial" w:hAnsi="Arial" w:cs="Arial"/>
                <w:b/>
                <w:color w:val="8C8D8E"/>
                <w:sz w:val="14"/>
                <w:szCs w:val="14"/>
              </w:rPr>
              <w:t>The date this SOW begins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D65C9A1" w14:textId="77777777" w:rsidR="00565EAA" w:rsidRDefault="009E6181">
            <w:pPr>
              <w:keepNext/>
              <w:keepLines/>
              <w:tabs>
                <w:tab w:val="left" w:pos="519"/>
              </w:tabs>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x ]</w:t>
            </w:r>
            <w:proofErr w:type="gramEnd"/>
            <w:r>
              <w:rPr>
                <w:rFonts w:ascii="Arial" w:eastAsia="Arial" w:hAnsi="Arial" w:cs="Arial"/>
                <w:color w:val="000000"/>
                <w:sz w:val="16"/>
                <w:szCs w:val="16"/>
              </w:rPr>
              <w:tab/>
              <w:t>Date of last signature on this Cover Page</w:t>
            </w:r>
          </w:p>
          <w:p w14:paraId="74F50578" w14:textId="77777777" w:rsidR="00565EAA" w:rsidRDefault="009E6181">
            <w:pPr>
              <w:tabs>
                <w:tab w:val="left" w:pos="519"/>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Pr>
                <w:rFonts w:ascii="Arial" w:eastAsia="Arial" w:hAnsi="Arial" w:cs="Arial"/>
                <w:color w:val="000000"/>
                <w:sz w:val="16"/>
                <w:szCs w:val="16"/>
                <w:highlight w:val="yellow"/>
              </w:rPr>
              <w:t>{custom_sow_date}</w:t>
            </w:r>
          </w:p>
        </w:tc>
      </w:tr>
      <w:tr w:rsidR="00565EAA" w14:paraId="40C2729B"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EED4D0"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t>SOW Term</w:t>
            </w:r>
          </w:p>
          <w:p w14:paraId="6566D2B4" w14:textId="77777777" w:rsidR="00565EAA" w:rsidRDefault="009E6181">
            <w:pPr>
              <w:spacing w:line="276" w:lineRule="auto"/>
              <w:rPr>
                <w:rFonts w:ascii="Arial" w:eastAsia="Arial" w:hAnsi="Arial" w:cs="Arial"/>
                <w:b/>
                <w:sz w:val="18"/>
                <w:szCs w:val="18"/>
              </w:rPr>
            </w:pPr>
            <w:r>
              <w:rPr>
                <w:rFonts w:ascii="Arial" w:eastAsia="Arial" w:hAnsi="Arial" w:cs="Arial"/>
                <w:b/>
                <w:color w:val="8C8D8E"/>
                <w:sz w:val="14"/>
                <w:szCs w:val="14"/>
              </w:rPr>
              <w:t>How long this SOW lasts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4AE2480" w14:textId="77777777" w:rsidR="00565EAA" w:rsidRDefault="009E6181">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Choose and customize one and delete the other.]</w:t>
            </w:r>
          </w:p>
          <w:p w14:paraId="17BB1107" w14:textId="77777777" w:rsidR="00565EAA" w:rsidRDefault="00565EAA">
            <w:pPr>
              <w:keepNext/>
              <w:keepLines/>
              <w:tabs>
                <w:tab w:val="left" w:pos="519"/>
              </w:tabs>
              <w:ind w:left="519" w:hanging="519"/>
              <w:rPr>
                <w:rFonts w:ascii="Arial" w:eastAsia="Arial" w:hAnsi="Arial" w:cs="Arial"/>
                <w:color w:val="000000"/>
                <w:sz w:val="16"/>
                <w:szCs w:val="16"/>
              </w:rPr>
            </w:pPr>
          </w:p>
          <w:p w14:paraId="7E88FACD" w14:textId="77777777" w:rsidR="00565EAA" w:rsidRDefault="009E6181">
            <w:pPr>
              <w:keepNext/>
              <w:keepLines/>
              <w:tabs>
                <w:tab w:val="left" w:pos="519"/>
              </w:tabs>
              <w:ind w:left="519" w:hanging="519"/>
              <w:rPr>
                <w:rFonts w:ascii="Arial" w:eastAsia="Arial" w:hAnsi="Arial" w:cs="Arial"/>
                <w:color w:val="000000"/>
                <w:sz w:val="16"/>
                <w:szCs w:val="16"/>
              </w:rPr>
            </w:pPr>
            <w:r>
              <w:rPr>
                <w:rFonts w:ascii="Arial" w:eastAsia="Arial" w:hAnsi="Arial" w:cs="Arial"/>
                <w:color w:val="000000"/>
                <w:sz w:val="16"/>
                <w:szCs w:val="16"/>
              </w:rPr>
              <w:t xml:space="preserve">The </w:t>
            </w:r>
            <w:r>
              <w:rPr>
                <w:rFonts w:ascii="Arial" w:eastAsia="Arial" w:hAnsi="Arial" w:cs="Arial"/>
                <w:b/>
                <w:color w:val="000000"/>
                <w:sz w:val="16"/>
                <w:szCs w:val="16"/>
              </w:rPr>
              <w:t>SOW Term</w:t>
            </w:r>
            <w:r>
              <w:rPr>
                <w:rFonts w:ascii="Arial" w:eastAsia="Arial" w:hAnsi="Arial" w:cs="Arial"/>
                <w:color w:val="000000"/>
                <w:sz w:val="16"/>
                <w:szCs w:val="16"/>
              </w:rPr>
              <w:t xml:space="preserve"> begins on the </w:t>
            </w:r>
            <w:r>
              <w:rPr>
                <w:rFonts w:ascii="Arial" w:eastAsia="Arial" w:hAnsi="Arial" w:cs="Arial"/>
                <w:b/>
                <w:color w:val="000000"/>
                <w:sz w:val="16"/>
                <w:szCs w:val="16"/>
              </w:rPr>
              <w:t xml:space="preserve">SOW Date </w:t>
            </w:r>
            <w:r>
              <w:rPr>
                <w:rFonts w:ascii="Arial" w:eastAsia="Arial" w:hAnsi="Arial" w:cs="Arial"/>
                <w:color w:val="000000"/>
                <w:sz w:val="16"/>
                <w:szCs w:val="16"/>
              </w:rPr>
              <w:t>and ends:</w:t>
            </w:r>
          </w:p>
          <w:p w14:paraId="680A92B1" w14:textId="77777777" w:rsidR="00565EAA" w:rsidRDefault="00565EAA">
            <w:pPr>
              <w:keepNext/>
              <w:keepLines/>
              <w:tabs>
                <w:tab w:val="left" w:pos="519"/>
              </w:tabs>
              <w:ind w:left="519" w:hanging="519"/>
              <w:rPr>
                <w:rFonts w:ascii="Arial" w:eastAsia="Arial" w:hAnsi="Arial" w:cs="Arial"/>
                <w:color w:val="000000"/>
                <w:sz w:val="16"/>
                <w:szCs w:val="16"/>
              </w:rPr>
            </w:pPr>
          </w:p>
          <w:p w14:paraId="78AA72D4" w14:textId="77777777" w:rsidR="00565EAA" w:rsidRDefault="009E6181">
            <w:pPr>
              <w:keepNext/>
              <w:keepLines/>
              <w:tabs>
                <w:tab w:val="left" w:pos="519"/>
              </w:tabs>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x ]</w:t>
            </w:r>
            <w:proofErr w:type="gramEnd"/>
            <w:r>
              <w:rPr>
                <w:rFonts w:ascii="Arial" w:eastAsia="Arial" w:hAnsi="Arial" w:cs="Arial"/>
                <w:color w:val="000000"/>
                <w:sz w:val="16"/>
                <w:szCs w:val="16"/>
              </w:rPr>
              <w:tab/>
            </w:r>
            <w:r>
              <w:rPr>
                <w:rFonts w:ascii="Arial" w:eastAsia="Arial" w:hAnsi="Arial" w:cs="Arial"/>
                <w:sz w:val="16"/>
                <w:szCs w:val="16"/>
                <w:highlight w:val="yellow"/>
              </w:rPr>
              <w:t>{rejection_period_value}</w:t>
            </w:r>
            <w:r>
              <w:rPr>
                <w:rFonts w:ascii="Arial" w:eastAsia="Arial" w:hAnsi="Arial" w:cs="Arial"/>
                <w:sz w:val="16"/>
                <w:szCs w:val="16"/>
              </w:rPr>
              <w:t xml:space="preserve"> </w:t>
            </w:r>
            <w:r>
              <w:rPr>
                <w:rFonts w:ascii="Arial" w:eastAsia="Arial" w:hAnsi="Arial" w:cs="Arial"/>
                <w:sz w:val="16"/>
                <w:szCs w:val="16"/>
                <w:highlight w:val="yellow"/>
              </w:rPr>
              <w:t>{term_duration_unit}</w:t>
            </w:r>
            <w:r>
              <w:rPr>
                <w:rFonts w:ascii="Arial" w:eastAsia="Arial" w:hAnsi="Arial" w:cs="Arial"/>
                <w:sz w:val="16"/>
                <w:szCs w:val="16"/>
              </w:rPr>
              <w:t xml:space="preserve"> </w:t>
            </w:r>
            <w:r>
              <w:rPr>
                <w:rFonts w:ascii="Arial" w:eastAsia="Arial" w:hAnsi="Arial" w:cs="Arial"/>
                <w:color w:val="000000"/>
                <w:sz w:val="16"/>
                <w:szCs w:val="16"/>
              </w:rPr>
              <w:t xml:space="preserve">after the </w:t>
            </w:r>
            <w:r>
              <w:rPr>
                <w:rFonts w:ascii="Arial" w:eastAsia="Arial" w:hAnsi="Arial" w:cs="Arial"/>
                <w:b/>
                <w:color w:val="000000"/>
                <w:sz w:val="16"/>
                <w:szCs w:val="16"/>
              </w:rPr>
              <w:t>SOW Date</w:t>
            </w:r>
          </w:p>
          <w:p w14:paraId="3E0429C0" w14:textId="77777777" w:rsidR="00565EAA" w:rsidRDefault="009E6181">
            <w:pPr>
              <w:tabs>
                <w:tab w:val="left" w:pos="519"/>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Pr>
                <w:rFonts w:ascii="Arial" w:eastAsia="Arial" w:hAnsi="Arial" w:cs="Arial"/>
                <w:color w:val="000000"/>
                <w:sz w:val="16"/>
                <w:szCs w:val="16"/>
                <w:highlight w:val="yellow"/>
              </w:rPr>
              <w:t>{custom_end_date}</w:t>
            </w:r>
          </w:p>
        </w:tc>
      </w:tr>
      <w:tr w:rsidR="00565EAA" w14:paraId="567999F6"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EB38590"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t>Customer Obligations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817DCAC" w14:textId="77777777" w:rsidR="00565EAA" w:rsidRDefault="009E6181">
            <w:pPr>
              <w:tabs>
                <w:tab w:val="left" w:pos="519"/>
              </w:tabs>
              <w:spacing w:line="276" w:lineRule="auto"/>
              <w:rPr>
                <w:rFonts w:ascii="Arial" w:eastAsia="Arial" w:hAnsi="Arial" w:cs="Arial"/>
                <w:color w:val="000000"/>
                <w:sz w:val="16"/>
                <w:szCs w:val="16"/>
              </w:rPr>
            </w:pPr>
            <w:r>
              <w:rPr>
                <w:rFonts w:ascii="Arial" w:eastAsia="Arial" w:hAnsi="Arial" w:cs="Arial"/>
                <w:color w:val="000000"/>
                <w:sz w:val="16"/>
                <w:szCs w:val="16"/>
                <w:highlight w:val="yellow"/>
              </w:rPr>
              <w:t>[Fill in Customer's Obligations, e.g., identifying a single point of contact, geographic limitations on use of Deliverables, etc.]</w:t>
            </w:r>
          </w:p>
        </w:tc>
      </w:tr>
      <w:tr w:rsidR="00565EAA" w14:paraId="6B94C876"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214464A"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t>Other Changes to Standard Terms</w:t>
            </w:r>
          </w:p>
          <w:p w14:paraId="2ED94925" w14:textId="77777777" w:rsidR="00565EAA" w:rsidRDefault="009E6181">
            <w:pPr>
              <w:spacing w:line="276" w:lineRule="auto"/>
              <w:rPr>
                <w:rFonts w:ascii="Arial" w:eastAsia="Arial" w:hAnsi="Arial" w:cs="Arial"/>
                <w:b/>
                <w:sz w:val="18"/>
                <w:szCs w:val="18"/>
              </w:rPr>
            </w:pPr>
            <w:r>
              <w:rPr>
                <w:rFonts w:ascii="Arial" w:eastAsia="Arial" w:hAnsi="Arial" w:cs="Arial"/>
                <w:b/>
                <w:color w:val="8C8D8E"/>
                <w:sz w:val="14"/>
                <w:szCs w:val="14"/>
              </w:rPr>
              <w:t>Changes that apply for this SOW only</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0D7D61F" w14:textId="77777777" w:rsidR="00565EAA" w:rsidRDefault="009E6181">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Optional variable. If no changes to the Standard Terms, delete this entire row.]</w:t>
            </w:r>
          </w:p>
          <w:p w14:paraId="533E609E" w14:textId="77777777" w:rsidR="00565EAA" w:rsidRDefault="00565EAA">
            <w:pPr>
              <w:tabs>
                <w:tab w:val="left" w:pos="519"/>
              </w:tabs>
              <w:spacing w:line="276" w:lineRule="auto"/>
              <w:rPr>
                <w:rFonts w:ascii="Arial" w:eastAsia="Arial" w:hAnsi="Arial" w:cs="Arial"/>
                <w:sz w:val="16"/>
                <w:szCs w:val="16"/>
                <w:highlight w:val="yellow"/>
              </w:rPr>
            </w:pPr>
          </w:p>
          <w:p w14:paraId="1B0D62D2" w14:textId="77777777" w:rsidR="00565EAA" w:rsidRDefault="009E6181">
            <w:pPr>
              <w:tabs>
                <w:tab w:val="left" w:pos="519"/>
              </w:tabs>
              <w:spacing w:line="276" w:lineRule="auto"/>
              <w:rPr>
                <w:rFonts w:ascii="Arial" w:eastAsia="Arial" w:hAnsi="Arial" w:cs="Arial"/>
                <w:sz w:val="16"/>
                <w:szCs w:val="16"/>
              </w:rPr>
            </w:pPr>
            <w:r>
              <w:rPr>
                <w:rFonts w:ascii="Arial" w:eastAsia="Arial" w:hAnsi="Arial" w:cs="Arial"/>
                <w:sz w:val="16"/>
                <w:szCs w:val="16"/>
                <w:highlight w:val="yellow"/>
              </w:rPr>
              <w:t>{sow_changes_to_standard_terms}</w:t>
            </w:r>
          </w:p>
        </w:tc>
      </w:tr>
    </w:tbl>
    <w:p w14:paraId="45DB3D38" w14:textId="77777777" w:rsidR="00565EAA" w:rsidRDefault="00565EAA">
      <w:pPr>
        <w:widowControl w:val="0"/>
        <w:pBdr>
          <w:top w:val="nil"/>
          <w:left w:val="nil"/>
          <w:bottom w:val="nil"/>
          <w:right w:val="nil"/>
          <w:between w:val="nil"/>
        </w:pBdr>
        <w:spacing w:line="276" w:lineRule="auto"/>
        <w:rPr>
          <w:rFonts w:ascii="Arial" w:eastAsia="Arial" w:hAnsi="Arial" w:cs="Arial"/>
          <w:color w:val="000000"/>
          <w:sz w:val="16"/>
          <w:szCs w:val="16"/>
        </w:rPr>
      </w:pPr>
    </w:p>
    <w:p w14:paraId="06C86BFB" w14:textId="77777777" w:rsidR="00565EAA" w:rsidRDefault="009E6181">
      <w:pPr>
        <w:keepNext/>
        <w:keepLines/>
        <w:rPr>
          <w:rFonts w:ascii="Arial" w:eastAsia="Arial" w:hAnsi="Arial" w:cs="Arial"/>
          <w:sz w:val="18"/>
          <w:szCs w:val="18"/>
        </w:rPr>
      </w:pPr>
      <w:r>
        <w:rPr>
          <w:rFonts w:ascii="Arial" w:eastAsia="Arial" w:hAnsi="Arial" w:cs="Arial"/>
          <w:sz w:val="18"/>
          <w:szCs w:val="18"/>
        </w:rPr>
        <w:t xml:space="preserve">By signing this Cover Page, each party agrees to </w:t>
      </w:r>
      <w:proofErr w:type="gramStart"/>
      <w:r>
        <w:rPr>
          <w:rFonts w:ascii="Arial" w:eastAsia="Arial" w:hAnsi="Arial" w:cs="Arial"/>
          <w:sz w:val="18"/>
          <w:szCs w:val="18"/>
        </w:rPr>
        <w:t>enter into</w:t>
      </w:r>
      <w:proofErr w:type="gramEnd"/>
      <w:r>
        <w:rPr>
          <w:rFonts w:ascii="Arial" w:eastAsia="Arial" w:hAnsi="Arial" w:cs="Arial"/>
          <w:sz w:val="18"/>
          <w:szCs w:val="18"/>
        </w:rPr>
        <w:t xml:space="preserve"> this SOW as of the </w:t>
      </w:r>
      <w:r>
        <w:rPr>
          <w:rFonts w:ascii="Arial" w:eastAsia="Arial" w:hAnsi="Arial" w:cs="Arial"/>
          <w:b/>
          <w:sz w:val="18"/>
          <w:szCs w:val="18"/>
        </w:rPr>
        <w:t>SOW Date</w:t>
      </w:r>
      <w:r>
        <w:rPr>
          <w:rFonts w:ascii="Arial" w:eastAsia="Arial" w:hAnsi="Arial" w:cs="Arial"/>
          <w:sz w:val="18"/>
          <w:szCs w:val="18"/>
        </w:rPr>
        <w:t>.</w:t>
      </w:r>
    </w:p>
    <w:tbl>
      <w:tblPr>
        <w:tblStyle w:val="af2"/>
        <w:tblW w:w="10075" w:type="dxa"/>
        <w:tblBorders>
          <w:top w:val="nil"/>
          <w:left w:val="nil"/>
          <w:bottom w:val="nil"/>
          <w:right w:val="nil"/>
          <w:insideH w:val="nil"/>
          <w:insideV w:val="nil"/>
        </w:tblBorders>
        <w:tblLayout w:type="fixed"/>
        <w:tblLook w:val="0400" w:firstRow="0" w:lastRow="0" w:firstColumn="0" w:lastColumn="0" w:noHBand="0" w:noVBand="1"/>
      </w:tblPr>
      <w:tblGrid>
        <w:gridCol w:w="2605"/>
        <w:gridCol w:w="3600"/>
        <w:gridCol w:w="250"/>
        <w:gridCol w:w="3620"/>
      </w:tblGrid>
      <w:tr w:rsidR="00565EAA" w14:paraId="7B2CB986" w14:textId="77777777">
        <w:tc>
          <w:tcPr>
            <w:tcW w:w="2605" w:type="dxa"/>
            <w:tcMar>
              <w:top w:w="216" w:type="dxa"/>
              <w:left w:w="115" w:type="dxa"/>
              <w:bottom w:w="216" w:type="dxa"/>
              <w:right w:w="115" w:type="dxa"/>
            </w:tcMar>
            <w:vAlign w:val="center"/>
          </w:tcPr>
          <w:p w14:paraId="51E33F78" w14:textId="77777777" w:rsidR="00565EAA" w:rsidRDefault="00565EAA">
            <w:pPr>
              <w:keepNext/>
              <w:keepLines/>
              <w:rPr>
                <w:rFonts w:ascii="Arial" w:eastAsia="Arial" w:hAnsi="Arial" w:cs="Arial"/>
                <w:b/>
                <w:sz w:val="18"/>
                <w:szCs w:val="18"/>
              </w:rPr>
            </w:pPr>
          </w:p>
        </w:tc>
        <w:tc>
          <w:tcPr>
            <w:tcW w:w="3600" w:type="dxa"/>
            <w:tcBorders>
              <w:bottom w:val="single" w:sz="4" w:space="0" w:color="C7C7C7"/>
            </w:tcBorders>
            <w:tcMar>
              <w:top w:w="216" w:type="dxa"/>
              <w:left w:w="115" w:type="dxa"/>
              <w:bottom w:w="216" w:type="dxa"/>
              <w:right w:w="115" w:type="dxa"/>
            </w:tcMar>
            <w:vAlign w:val="center"/>
          </w:tcPr>
          <w:p w14:paraId="1606BCC8" w14:textId="77777777" w:rsidR="00565EAA" w:rsidRDefault="009E6181">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PROVIDER: </w:t>
            </w:r>
            <w:r>
              <w:rPr>
                <w:rFonts w:ascii="Arial" w:eastAsia="Arial" w:hAnsi="Arial" w:cs="Arial"/>
                <w:b/>
                <w:color w:val="8C8D8E"/>
                <w:sz w:val="16"/>
                <w:szCs w:val="16"/>
                <w:highlight w:val="yellow"/>
              </w:rPr>
              <w:t>{provider_name}</w:t>
            </w:r>
          </w:p>
        </w:tc>
        <w:tc>
          <w:tcPr>
            <w:tcW w:w="250" w:type="dxa"/>
            <w:tcMar>
              <w:top w:w="216" w:type="dxa"/>
              <w:left w:w="115" w:type="dxa"/>
              <w:bottom w:w="216" w:type="dxa"/>
              <w:right w:w="115" w:type="dxa"/>
            </w:tcMar>
            <w:vAlign w:val="center"/>
          </w:tcPr>
          <w:p w14:paraId="1B85047F" w14:textId="77777777" w:rsidR="00565EAA" w:rsidRDefault="00565EAA">
            <w:pPr>
              <w:keepNext/>
              <w:keepLines/>
              <w:jc w:val="center"/>
              <w:rPr>
                <w:rFonts w:ascii="Arial" w:eastAsia="Arial" w:hAnsi="Arial" w:cs="Arial"/>
                <w:b/>
                <w:color w:val="8C8D8E"/>
                <w:sz w:val="16"/>
                <w:szCs w:val="16"/>
              </w:rPr>
            </w:pPr>
          </w:p>
        </w:tc>
        <w:tc>
          <w:tcPr>
            <w:tcW w:w="3620" w:type="dxa"/>
            <w:tcBorders>
              <w:bottom w:val="single" w:sz="4" w:space="0" w:color="C7C7C7"/>
            </w:tcBorders>
            <w:tcMar>
              <w:top w:w="216" w:type="dxa"/>
              <w:left w:w="115" w:type="dxa"/>
              <w:bottom w:w="216" w:type="dxa"/>
              <w:right w:w="115" w:type="dxa"/>
            </w:tcMar>
            <w:vAlign w:val="center"/>
          </w:tcPr>
          <w:p w14:paraId="590A4CAF" w14:textId="77777777" w:rsidR="00565EAA" w:rsidRDefault="009E6181">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CUSTOMER: </w:t>
            </w:r>
            <w:r>
              <w:rPr>
                <w:rFonts w:ascii="Arial" w:eastAsia="Arial" w:hAnsi="Arial" w:cs="Arial"/>
                <w:b/>
                <w:color w:val="8C8D8E"/>
                <w:sz w:val="16"/>
                <w:szCs w:val="16"/>
                <w:highlight w:val="yellow"/>
              </w:rPr>
              <w:t>{customer_name}</w:t>
            </w:r>
          </w:p>
        </w:tc>
      </w:tr>
      <w:tr w:rsidR="00565EAA" w14:paraId="7A183499" w14:textId="77777777">
        <w:tc>
          <w:tcPr>
            <w:tcW w:w="2605" w:type="dxa"/>
            <w:tcMar>
              <w:top w:w="216" w:type="dxa"/>
              <w:left w:w="115" w:type="dxa"/>
              <w:bottom w:w="216" w:type="dxa"/>
              <w:right w:w="115" w:type="dxa"/>
            </w:tcMar>
            <w:vAlign w:val="center"/>
          </w:tcPr>
          <w:p w14:paraId="7DD655B8" w14:textId="77777777" w:rsidR="00565EAA" w:rsidRDefault="009E6181">
            <w:pPr>
              <w:keepNext/>
              <w:keepLines/>
              <w:rPr>
                <w:rFonts w:ascii="Arial" w:eastAsia="Arial" w:hAnsi="Arial" w:cs="Arial"/>
                <w:b/>
                <w:sz w:val="18"/>
                <w:szCs w:val="18"/>
              </w:rPr>
            </w:pPr>
            <w:r>
              <w:rPr>
                <w:rFonts w:ascii="Arial" w:eastAsia="Arial" w:hAnsi="Arial" w:cs="Arial"/>
                <w:b/>
                <w:sz w:val="18"/>
                <w:szCs w:val="18"/>
              </w:rPr>
              <w:t>Signature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22A3606B" w14:textId="77777777" w:rsidR="00565EAA" w:rsidRDefault="00565EAA">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70B6A3FD" w14:textId="77777777" w:rsidR="00565EAA" w:rsidRDefault="00565EAA">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29BE06D0" w14:textId="77777777" w:rsidR="00565EAA" w:rsidRDefault="00565EAA">
            <w:pPr>
              <w:keepNext/>
              <w:keepLines/>
              <w:rPr>
                <w:rFonts w:ascii="Arial" w:eastAsia="Arial" w:hAnsi="Arial" w:cs="Arial"/>
                <w:sz w:val="18"/>
                <w:szCs w:val="18"/>
              </w:rPr>
            </w:pPr>
          </w:p>
        </w:tc>
      </w:tr>
      <w:tr w:rsidR="00565EAA" w14:paraId="4F81FE45" w14:textId="77777777">
        <w:tc>
          <w:tcPr>
            <w:tcW w:w="2605" w:type="dxa"/>
            <w:tcMar>
              <w:top w:w="216" w:type="dxa"/>
              <w:left w:w="115" w:type="dxa"/>
              <w:bottom w:w="216" w:type="dxa"/>
              <w:right w:w="115" w:type="dxa"/>
            </w:tcMar>
            <w:vAlign w:val="center"/>
          </w:tcPr>
          <w:p w14:paraId="0DA6C606" w14:textId="77777777" w:rsidR="00565EAA" w:rsidRDefault="009E6181">
            <w:pPr>
              <w:keepNext/>
              <w:keepLines/>
              <w:rPr>
                <w:rFonts w:ascii="Arial" w:eastAsia="Arial" w:hAnsi="Arial" w:cs="Arial"/>
                <w:b/>
                <w:sz w:val="18"/>
                <w:szCs w:val="18"/>
              </w:rPr>
            </w:pPr>
            <w:r>
              <w:rPr>
                <w:rFonts w:ascii="Arial" w:eastAsia="Arial" w:hAnsi="Arial" w:cs="Arial"/>
                <w:b/>
                <w:sz w:val="18"/>
                <w:szCs w:val="18"/>
              </w:rPr>
              <w:t>Print Name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52079225" w14:textId="77777777" w:rsidR="00565EAA" w:rsidRDefault="00565EAA">
            <w:pPr>
              <w:keepNext/>
              <w:keepLines/>
              <w:rPr>
                <w:rFonts w:ascii="Arial" w:eastAsia="Arial" w:hAnsi="Arial" w:cs="Arial"/>
                <w:sz w:val="18"/>
                <w:szCs w:val="18"/>
              </w:rPr>
            </w:pPr>
            <w:r>
              <w:t>{provider_signatory_name}</w:t>
            </w:r>
          </w:p>
        </w:tc>
        <w:tc>
          <w:tcPr>
            <w:tcW w:w="250" w:type="dxa"/>
            <w:tcMar>
              <w:top w:w="216" w:type="dxa"/>
              <w:left w:w="115" w:type="dxa"/>
              <w:bottom w:w="216" w:type="dxa"/>
              <w:right w:w="115" w:type="dxa"/>
            </w:tcMar>
            <w:vAlign w:val="center"/>
          </w:tcPr>
          <w:p w14:paraId="077E779A" w14:textId="77777777" w:rsidR="00565EAA" w:rsidRDefault="00565EAA">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19BF007A" w14:textId="77777777" w:rsidR="00565EAA" w:rsidRDefault="00565EAA">
            <w:pPr>
              <w:keepNext/>
              <w:keepLines/>
              <w:rPr>
                <w:rFonts w:ascii="Arial" w:eastAsia="Arial" w:hAnsi="Arial" w:cs="Arial"/>
                <w:sz w:val="18"/>
                <w:szCs w:val="18"/>
              </w:rPr>
            </w:pPr>
            <w:r>
              <w:t>{customer_signatory_name}</w:t>
            </w:r>
          </w:p>
        </w:tc>
      </w:tr>
      <w:tr w:rsidR="00565EAA" w14:paraId="337280C7" w14:textId="77777777">
        <w:tc>
          <w:tcPr>
            <w:tcW w:w="2605" w:type="dxa"/>
            <w:tcMar>
              <w:top w:w="216" w:type="dxa"/>
              <w:left w:w="115" w:type="dxa"/>
              <w:bottom w:w="216" w:type="dxa"/>
              <w:right w:w="115" w:type="dxa"/>
            </w:tcMar>
            <w:vAlign w:val="center"/>
          </w:tcPr>
          <w:p w14:paraId="49046E83" w14:textId="77777777" w:rsidR="00565EAA" w:rsidRDefault="009E6181">
            <w:pPr>
              <w:keepNext/>
              <w:keepLines/>
              <w:rPr>
                <w:rFonts w:ascii="Arial" w:eastAsia="Arial" w:hAnsi="Arial" w:cs="Arial"/>
                <w:b/>
                <w:sz w:val="18"/>
                <w:szCs w:val="18"/>
              </w:rPr>
            </w:pPr>
            <w:r>
              <w:rPr>
                <w:rFonts w:ascii="Arial" w:eastAsia="Arial" w:hAnsi="Arial" w:cs="Arial"/>
                <w:b/>
                <w:sz w:val="18"/>
                <w:szCs w:val="18"/>
              </w:rPr>
              <w:t>Title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4A108270" w14:textId="77777777" w:rsidR="00565EAA" w:rsidRDefault="00565EAA">
            <w:pPr>
              <w:keepNext/>
              <w:keepLines/>
              <w:rPr>
                <w:rFonts w:ascii="Arial" w:eastAsia="Arial" w:hAnsi="Arial" w:cs="Arial"/>
                <w:sz w:val="18"/>
                <w:szCs w:val="18"/>
              </w:rPr>
            </w:pPr>
            <w:r>
              <w:t>{provider_signatory_title_display}</w:t>
            </w:r>
          </w:p>
        </w:tc>
        <w:tc>
          <w:tcPr>
            <w:tcW w:w="250" w:type="dxa"/>
            <w:tcMar>
              <w:top w:w="216" w:type="dxa"/>
              <w:left w:w="115" w:type="dxa"/>
              <w:bottom w:w="216" w:type="dxa"/>
              <w:right w:w="115" w:type="dxa"/>
            </w:tcMar>
            <w:vAlign w:val="center"/>
          </w:tcPr>
          <w:p w14:paraId="7668DD46" w14:textId="77777777" w:rsidR="00565EAA" w:rsidRDefault="00565EAA">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2FFDB76C" w14:textId="77777777" w:rsidR="00565EAA" w:rsidRDefault="00565EAA">
            <w:pPr>
              <w:keepNext/>
              <w:keepLines/>
              <w:rPr>
                <w:rFonts w:ascii="Arial" w:eastAsia="Arial" w:hAnsi="Arial" w:cs="Arial"/>
                <w:sz w:val="18"/>
                <w:szCs w:val="18"/>
              </w:rPr>
            </w:pPr>
            <w:r>
              <w:t>{customer_signatory_title_display}</w:t>
            </w:r>
          </w:p>
        </w:tc>
      </w:tr>
      <w:tr w:rsidR="00565EAA" w14:paraId="57A2372D" w14:textId="77777777">
        <w:tc>
          <w:tcPr>
            <w:tcW w:w="2605" w:type="dxa"/>
            <w:tcMar>
              <w:top w:w="216" w:type="dxa"/>
              <w:left w:w="115" w:type="dxa"/>
              <w:bottom w:w="216" w:type="dxa"/>
              <w:right w:w="115" w:type="dxa"/>
            </w:tcMar>
            <w:vAlign w:val="center"/>
          </w:tcPr>
          <w:p w14:paraId="4AC32444" w14:textId="77777777" w:rsidR="00565EAA" w:rsidRDefault="009E6181">
            <w:pPr>
              <w:keepNext/>
              <w:keepLines/>
              <w:rPr>
                <w:rFonts w:ascii="Arial" w:eastAsia="Arial" w:hAnsi="Arial" w:cs="Arial"/>
                <w:b/>
                <w:sz w:val="18"/>
                <w:szCs w:val="18"/>
              </w:rPr>
            </w:pPr>
            <w:r>
              <w:rPr>
                <w:rFonts w:ascii="Arial" w:eastAsia="Arial" w:hAnsi="Arial" w:cs="Arial"/>
                <w:b/>
                <w:sz w:val="18"/>
                <w:szCs w:val="18"/>
              </w:rPr>
              <w:t>Notice Address</w:t>
            </w:r>
          </w:p>
          <w:p w14:paraId="3B53139A" w14:textId="77777777" w:rsidR="00565EAA" w:rsidRDefault="009E6181">
            <w:pPr>
              <w:keepNext/>
              <w:keepLines/>
              <w:rPr>
                <w:rFonts w:ascii="Arial" w:eastAsia="Arial" w:hAnsi="Arial" w:cs="Arial"/>
                <w:b/>
                <w:sz w:val="18"/>
                <w:szCs w:val="18"/>
              </w:rPr>
            </w:pPr>
            <w:r>
              <w:rPr>
                <w:rFonts w:ascii="Arial" w:eastAsia="Arial" w:hAnsi="Arial" w:cs="Arial"/>
                <w:b/>
                <w:color w:val="8C8D8E"/>
                <w:sz w:val="14"/>
                <w:szCs w:val="14"/>
              </w:rPr>
              <w:t>Use email or postal address</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7D23DF0C" w14:textId="77777777" w:rsidR="00565EAA" w:rsidRDefault="00565EAA">
            <w:pPr>
              <w:keepNext/>
              <w:keepLines/>
              <w:rPr>
                <w:rFonts w:ascii="Arial" w:eastAsia="Arial" w:hAnsi="Arial" w:cs="Arial"/>
                <w:sz w:val="18"/>
                <w:szCs w:val="18"/>
              </w:rPr>
            </w:pPr>
            <w:r>
              <w:t>{provider_signatory_email}</w:t>
            </w:r>
          </w:p>
        </w:tc>
        <w:tc>
          <w:tcPr>
            <w:tcW w:w="250" w:type="dxa"/>
            <w:tcMar>
              <w:top w:w="216" w:type="dxa"/>
              <w:left w:w="115" w:type="dxa"/>
              <w:bottom w:w="216" w:type="dxa"/>
              <w:right w:w="115" w:type="dxa"/>
            </w:tcMar>
            <w:vAlign w:val="center"/>
          </w:tcPr>
          <w:p w14:paraId="6430C2F9" w14:textId="77777777" w:rsidR="00565EAA" w:rsidRDefault="00565EAA">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3DB4AEC9" w14:textId="77777777" w:rsidR="00565EAA" w:rsidRDefault="00565EAA">
            <w:pPr>
              <w:keepNext/>
              <w:keepLines/>
              <w:rPr>
                <w:rFonts w:ascii="Arial" w:eastAsia="Arial" w:hAnsi="Arial" w:cs="Arial"/>
                <w:sz w:val="18"/>
                <w:szCs w:val="18"/>
              </w:rPr>
            </w:pPr>
            <w:r>
              <w:t>{customer_signatory_email}</w:t>
            </w:r>
          </w:p>
        </w:tc>
      </w:tr>
      <w:tr w:rsidR="00565EAA" w14:paraId="32CCC92A" w14:textId="77777777">
        <w:tc>
          <w:tcPr>
            <w:tcW w:w="2605" w:type="dxa"/>
            <w:tcMar>
              <w:top w:w="216" w:type="dxa"/>
              <w:left w:w="115" w:type="dxa"/>
              <w:bottom w:w="216" w:type="dxa"/>
              <w:right w:w="115" w:type="dxa"/>
            </w:tcMar>
            <w:vAlign w:val="center"/>
          </w:tcPr>
          <w:p w14:paraId="052B913E" w14:textId="77777777" w:rsidR="00565EAA" w:rsidRDefault="009E6181">
            <w:pPr>
              <w:keepNext/>
              <w:keepLines/>
              <w:rPr>
                <w:rFonts w:ascii="Arial" w:eastAsia="Arial" w:hAnsi="Arial" w:cs="Arial"/>
                <w:b/>
                <w:sz w:val="18"/>
                <w:szCs w:val="18"/>
              </w:rPr>
            </w:pPr>
            <w:r>
              <w:rPr>
                <w:rFonts w:ascii="Arial" w:eastAsia="Arial" w:hAnsi="Arial" w:cs="Arial"/>
                <w:b/>
                <w:sz w:val="18"/>
                <w:szCs w:val="18"/>
              </w:rPr>
              <w:t>Date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736FAD78" w14:textId="77777777" w:rsidR="00565EAA" w:rsidRDefault="00565EAA">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1E5ECC68" w14:textId="77777777" w:rsidR="00565EAA" w:rsidRDefault="00565EAA">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35D47657" w14:textId="77777777" w:rsidR="00565EAA" w:rsidRDefault="00565EAA">
            <w:pPr>
              <w:keepNext/>
              <w:keepLines/>
              <w:rPr>
                <w:rFonts w:ascii="Arial" w:eastAsia="Arial" w:hAnsi="Arial" w:cs="Arial"/>
                <w:sz w:val="18"/>
                <w:szCs w:val="18"/>
              </w:rPr>
            </w:pPr>
          </w:p>
        </w:tc>
      </w:tr>
    </w:tbl>
    <w:p w14:paraId="754E16C3" w14:textId="77777777" w:rsidR="00565EAA" w:rsidRDefault="00565EAA">
      <w:pPr>
        <w:widowControl w:val="0"/>
        <w:pBdr>
          <w:top w:val="nil"/>
          <w:left w:val="nil"/>
          <w:bottom w:val="nil"/>
          <w:right w:val="nil"/>
          <w:between w:val="nil"/>
        </w:pBdr>
        <w:spacing w:line="276" w:lineRule="auto"/>
        <w:rPr>
          <w:rFonts w:ascii="Arial" w:eastAsia="Arial" w:hAnsi="Arial" w:cs="Arial"/>
          <w:color w:val="000000"/>
          <w:sz w:val="16"/>
          <w:szCs w:val="16"/>
        </w:rPr>
        <w:sectPr w:rsidR="00565EAA">
          <w:headerReference w:type="default" r:id="rId8"/>
          <w:footerReference w:type="default" r:id="rId9"/>
          <w:headerReference w:type="first" r:id="rId10"/>
          <w:footerReference w:type="first" r:id="rId11"/>
          <w:pgSz w:w="12240" w:h="15840"/>
          <w:pgMar w:top="936" w:right="1080" w:bottom="720" w:left="1080" w:header="360" w:footer="432" w:gutter="0"/>
          <w:pgNumType w:start="1"/>
          <w:cols w:space="720"/>
        </w:sectPr>
      </w:pPr>
    </w:p>
    <w:p w14:paraId="4FCC341F" w14:textId="77777777" w:rsidR="00565EAA" w:rsidRDefault="009E6181">
      <w:pPr>
        <w:spacing w:after="120"/>
      </w:pPr>
      <w:r>
        <w:rPr>
          <w:rFonts w:ascii="Georgia" w:eastAsia="Georgia" w:hAnsi="Georgia" w:cs="Georgia"/>
          <w:color w:val="1D2021"/>
          <w:sz w:val="44"/>
          <w:szCs w:val="44"/>
        </w:rPr>
        <w:lastRenderedPageBreak/>
        <w:t>Professional Services Agreement</w:t>
      </w:r>
    </w:p>
    <w:tbl>
      <w:tblPr>
        <w:tblStyle w:val="af3"/>
        <w:tblW w:w="10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0"/>
        <w:gridCol w:w="6650"/>
      </w:tblGrid>
      <w:tr w:rsidR="00565EAA" w14:paraId="519BAEE8" w14:textId="77777777">
        <w:trPr>
          <w:trHeight w:val="20"/>
        </w:trPr>
        <w:tc>
          <w:tcPr>
            <w:tcW w:w="10070" w:type="dxa"/>
            <w:gridSpan w:val="2"/>
            <w:tcBorders>
              <w:top w:val="nil"/>
              <w:left w:val="nil"/>
              <w:bottom w:val="nil"/>
              <w:right w:val="nil"/>
            </w:tcBorders>
            <w:shd w:val="clear" w:color="auto" w:fill="F8F2EB"/>
            <w:tcMar>
              <w:top w:w="144" w:type="dxa"/>
              <w:left w:w="115" w:type="dxa"/>
              <w:bottom w:w="144" w:type="dxa"/>
              <w:right w:w="115" w:type="dxa"/>
            </w:tcMar>
            <w:vAlign w:val="center"/>
          </w:tcPr>
          <w:p w14:paraId="67F857B6" w14:textId="77777777" w:rsidR="00565EAA" w:rsidRDefault="009E6181">
            <w:pPr>
              <w:spacing w:after="120" w:line="276" w:lineRule="auto"/>
              <w:jc w:val="both"/>
              <w:rPr>
                <w:rFonts w:ascii="Arial" w:eastAsia="Arial" w:hAnsi="Arial" w:cs="Arial"/>
                <w:b/>
                <w:color w:val="494A4B"/>
                <w:sz w:val="16"/>
                <w:szCs w:val="16"/>
              </w:rPr>
            </w:pPr>
            <w:r>
              <w:rPr>
                <w:rFonts w:ascii="Arial" w:eastAsia="Arial" w:hAnsi="Arial" w:cs="Arial"/>
                <w:b/>
                <w:color w:val="494A4B"/>
                <w:sz w:val="16"/>
                <w:szCs w:val="16"/>
              </w:rPr>
              <w:t>USING THIS AGREEMENT</w:t>
            </w:r>
          </w:p>
          <w:p w14:paraId="3D49C1C6" w14:textId="1FE94889" w:rsidR="00192344" w:rsidRDefault="009E6181">
            <w:pPr>
              <w:keepNext/>
              <w:keepLines/>
              <w:rPr>
                <w:rFonts w:ascii="Arial" w:eastAsia="Arial" w:hAnsi="Arial" w:cs="Arial"/>
                <w:color w:val="494A4B"/>
                <w:sz w:val="16"/>
                <w:szCs w:val="16"/>
              </w:rPr>
            </w:pPr>
            <w:r>
              <w:rPr>
                <w:rFonts w:ascii="Arial" w:eastAsia="Arial" w:hAnsi="Arial" w:cs="Arial"/>
                <w:color w:val="494A4B"/>
                <w:sz w:val="16"/>
                <w:szCs w:val="16"/>
              </w:rPr>
              <w:t>This Agreement has 2 parts: (1) the Key Terms on this Cover Page and (2) the Common Paper Professional Services Standard Terms Version 1.</w:t>
            </w:r>
            <w:r w:rsidR="005A24D6">
              <w:rPr>
                <w:rFonts w:ascii="Arial" w:eastAsia="Arial" w:hAnsi="Arial" w:cs="Arial"/>
                <w:color w:val="494A4B"/>
                <w:sz w:val="16"/>
                <w:szCs w:val="16"/>
              </w:rPr>
              <w:t>1</w:t>
            </w:r>
            <w:r>
              <w:rPr>
                <w:rFonts w:ascii="Arial" w:eastAsia="Arial" w:hAnsi="Arial" w:cs="Arial"/>
                <w:color w:val="494A4B"/>
                <w:sz w:val="16"/>
                <w:szCs w:val="16"/>
              </w:rPr>
              <w:t xml:space="preserve"> posted at </w:t>
            </w:r>
            <w:hyperlink r:id="rId12">
              <w:r w:rsidR="005A24D6">
                <w:rPr>
                  <w:rFonts w:ascii="Arial" w:eastAsia="Arial" w:hAnsi="Arial" w:cs="Arial"/>
                  <w:color w:val="117086"/>
                  <w:sz w:val="16"/>
                  <w:szCs w:val="16"/>
                  <w:u w:val="single"/>
                </w:rPr>
                <w:t>commonpaper.com/standards/professional-services-agreement/1.1</w:t>
              </w:r>
            </w:hyperlink>
            <w:r>
              <w:rPr>
                <w:rFonts w:ascii="Arial" w:eastAsia="Arial" w:hAnsi="Arial" w:cs="Arial"/>
                <w:color w:val="117086"/>
                <w:sz w:val="16"/>
                <w:szCs w:val="16"/>
              </w:rPr>
              <w:t xml:space="preserve"> </w:t>
            </w:r>
            <w:r>
              <w:rPr>
                <w:rFonts w:ascii="Arial" w:eastAsia="Arial" w:hAnsi="Arial" w:cs="Arial"/>
                <w:color w:val="494A4B"/>
                <w:sz w:val="16"/>
                <w:szCs w:val="16"/>
              </w:rPr>
              <w:t>(“</w:t>
            </w:r>
            <w:r>
              <w:rPr>
                <w:rFonts w:ascii="Arial" w:eastAsia="Arial" w:hAnsi="Arial" w:cs="Arial"/>
                <w:b/>
                <w:color w:val="494A4B"/>
                <w:sz w:val="16"/>
                <w:szCs w:val="16"/>
              </w:rPr>
              <w:t>Standard Terms</w:t>
            </w:r>
            <w:r>
              <w:rPr>
                <w:rFonts w:ascii="Arial" w:eastAsia="Arial" w:hAnsi="Arial" w:cs="Arial"/>
                <w:color w:val="494A4B"/>
                <w:sz w:val="16"/>
                <w:szCs w:val="16"/>
              </w:rPr>
              <w:t>”)</w:t>
            </w:r>
            <w:r w:rsidR="00192344">
              <w:rPr>
                <w:rFonts w:ascii="Arial" w:eastAsia="Arial" w:hAnsi="Arial" w:cs="Arial"/>
                <w:color w:val="494A4B"/>
                <w:sz w:val="16"/>
                <w:szCs w:val="16"/>
              </w:rPr>
              <w:t xml:space="preserve">, which is incorporated by reference. If there is any inconsistency between the parts of the Agreement, the Cover Page will control over the Standard Terms. </w:t>
            </w:r>
            <w:r w:rsidR="00192344" w:rsidRPr="00631A31">
              <w:rPr>
                <w:rFonts w:ascii="Arial" w:eastAsia="Arial" w:hAnsi="Arial" w:cs="Arial"/>
                <w:color w:val="494A4B"/>
                <w:sz w:val="16"/>
                <w:szCs w:val="16"/>
              </w:rPr>
              <w:t xml:space="preserve">Capitalized and </w:t>
            </w:r>
            <w:r w:rsidR="00192344" w:rsidRPr="00631A31">
              <w:rPr>
                <w:rFonts w:ascii="Arial" w:eastAsia="Arial" w:hAnsi="Arial" w:cs="Arial"/>
                <w:b/>
                <w:bCs/>
                <w:color w:val="117086"/>
                <w:sz w:val="16"/>
                <w:szCs w:val="16"/>
              </w:rPr>
              <w:t>highlighted</w:t>
            </w:r>
            <w:r w:rsidR="00192344" w:rsidRPr="00631A31">
              <w:rPr>
                <w:rFonts w:ascii="Arial" w:eastAsia="Arial" w:hAnsi="Arial" w:cs="Arial"/>
                <w:color w:val="494A4B"/>
                <w:sz w:val="16"/>
                <w:szCs w:val="16"/>
              </w:rPr>
              <w:t xml:space="preserve"> words have the meanings given on the Cover Page. However, if the Cover Page omits or does not define a highlighted word, the default meaning will be “none” or “not applicable”</w:t>
            </w:r>
            <w:r w:rsidR="00192344">
              <w:rPr>
                <w:rFonts w:ascii="Arial" w:eastAsia="Arial" w:hAnsi="Arial" w:cs="Arial"/>
                <w:color w:val="494A4B"/>
                <w:sz w:val="16"/>
                <w:szCs w:val="16"/>
              </w:rPr>
              <w:t xml:space="preserve"> and the correlating clause, sentence, or section does not apply to this Agreement</w:t>
            </w:r>
            <w:r w:rsidR="00192344" w:rsidRPr="00631A31">
              <w:rPr>
                <w:rFonts w:ascii="Arial" w:eastAsia="Arial" w:hAnsi="Arial" w:cs="Arial"/>
                <w:color w:val="494A4B"/>
                <w:sz w:val="16"/>
                <w:szCs w:val="16"/>
              </w:rPr>
              <w:t xml:space="preserve">. All other capitalized words have the meanings given in </w:t>
            </w:r>
            <w:r w:rsidR="00192344">
              <w:rPr>
                <w:rFonts w:ascii="Arial" w:eastAsia="Arial" w:hAnsi="Arial" w:cs="Arial"/>
                <w:color w:val="494A4B"/>
                <w:sz w:val="16"/>
                <w:szCs w:val="16"/>
              </w:rPr>
              <w:t>the</w:t>
            </w:r>
            <w:r w:rsidR="00192344" w:rsidRPr="00631A31">
              <w:rPr>
                <w:rFonts w:ascii="Arial" w:eastAsia="Arial" w:hAnsi="Arial" w:cs="Arial"/>
                <w:color w:val="494A4B"/>
                <w:sz w:val="16"/>
                <w:szCs w:val="16"/>
              </w:rPr>
              <w:t xml:space="preserve"> Standard Terms.</w:t>
            </w:r>
            <w:r>
              <w:rPr>
                <w:rFonts w:ascii="Arial" w:eastAsia="Arial" w:hAnsi="Arial" w:cs="Arial"/>
                <w:color w:val="494A4B"/>
                <w:sz w:val="16"/>
                <w:szCs w:val="16"/>
              </w:rPr>
              <w:t xml:space="preserve"> A copy of the Standard Terms is attached for convenience only.</w:t>
            </w:r>
          </w:p>
        </w:tc>
      </w:tr>
      <w:tr w:rsidR="00565EAA" w14:paraId="000B124D" w14:textId="77777777">
        <w:tc>
          <w:tcPr>
            <w:tcW w:w="10070" w:type="dxa"/>
            <w:gridSpan w:val="2"/>
            <w:tcBorders>
              <w:top w:val="nil"/>
              <w:left w:val="nil"/>
              <w:bottom w:val="single" w:sz="4" w:space="0" w:color="C7C7C7"/>
              <w:right w:val="nil"/>
            </w:tcBorders>
            <w:tcMar>
              <w:top w:w="144" w:type="dxa"/>
              <w:left w:w="115" w:type="dxa"/>
              <w:bottom w:w="144" w:type="dxa"/>
              <w:right w:w="115" w:type="dxa"/>
            </w:tcMar>
            <w:vAlign w:val="center"/>
          </w:tcPr>
          <w:p w14:paraId="5C91DC49" w14:textId="77777777" w:rsidR="00565EAA" w:rsidRDefault="009E6181">
            <w:pPr>
              <w:keepNext/>
              <w:keepLines/>
              <w:ind w:left="-117"/>
              <w:rPr>
                <w:rFonts w:ascii="Arial" w:eastAsia="Arial" w:hAnsi="Arial" w:cs="Arial"/>
                <w:b/>
                <w:color w:val="117086"/>
              </w:rPr>
            </w:pPr>
            <w:r>
              <w:rPr>
                <w:rFonts w:ascii="Arial" w:eastAsia="Arial" w:hAnsi="Arial" w:cs="Arial"/>
                <w:b/>
                <w:color w:val="117086"/>
              </w:rPr>
              <w:t>Key Terms</w:t>
            </w:r>
          </w:p>
          <w:p w14:paraId="62BCCCD6" w14:textId="77777777" w:rsidR="00565EAA" w:rsidRDefault="009E6181">
            <w:pPr>
              <w:keepNext/>
              <w:keepLines/>
              <w:ind w:hanging="120"/>
              <w:rPr>
                <w:rFonts w:ascii="Arial" w:eastAsia="Arial" w:hAnsi="Arial" w:cs="Arial"/>
                <w:sz w:val="16"/>
                <w:szCs w:val="16"/>
                <w:highlight w:val="yellow"/>
              </w:rPr>
            </w:pPr>
            <w:r>
              <w:rPr>
                <w:rFonts w:ascii="Arial" w:eastAsia="Arial" w:hAnsi="Arial" w:cs="Arial"/>
                <w:color w:val="117086"/>
                <w:sz w:val="16"/>
                <w:szCs w:val="16"/>
              </w:rPr>
              <w:t>The key legal terms of this Agreement are as follows:</w:t>
            </w:r>
          </w:p>
        </w:tc>
      </w:tr>
      <w:tr w:rsidR="00565EAA" w14:paraId="0DC97CCB"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3C9BE4F" w14:textId="77777777" w:rsidR="00565EAA" w:rsidRDefault="009E6181">
            <w:pPr>
              <w:keepNext/>
              <w:keepLines/>
              <w:rPr>
                <w:rFonts w:ascii="Arial" w:eastAsia="Arial" w:hAnsi="Arial" w:cs="Arial"/>
                <w:b/>
                <w:sz w:val="18"/>
                <w:szCs w:val="18"/>
              </w:rPr>
            </w:pPr>
            <w:r>
              <w:rPr>
                <w:rFonts w:ascii="Arial" w:eastAsia="Arial" w:hAnsi="Arial" w:cs="Arial"/>
                <w:b/>
                <w:sz w:val="18"/>
                <w:szCs w:val="18"/>
              </w:rPr>
              <w:t>Effective Date</w:t>
            </w:r>
          </w:p>
          <w:p w14:paraId="2D96A83B" w14:textId="77777777" w:rsidR="00565EAA" w:rsidRDefault="009E6181">
            <w:pPr>
              <w:keepNext/>
              <w:keepLines/>
              <w:rPr>
                <w:rFonts w:ascii="Arial" w:eastAsia="Arial" w:hAnsi="Arial" w:cs="Arial"/>
                <w:b/>
                <w:sz w:val="18"/>
                <w:szCs w:val="18"/>
              </w:rPr>
            </w:pPr>
            <w:r>
              <w:rPr>
                <w:rFonts w:ascii="Arial" w:eastAsia="Arial" w:hAnsi="Arial" w:cs="Arial"/>
                <w:b/>
                <w:color w:val="8C8D8E"/>
                <w:sz w:val="14"/>
                <w:szCs w:val="14"/>
              </w:rPr>
              <w:t>The date the Agreement starts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7C0A426" w14:textId="77777777" w:rsidR="00565EAA" w:rsidRDefault="009E6181">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Choose one and delete the other.]</w:t>
            </w:r>
          </w:p>
          <w:p w14:paraId="0465E893" w14:textId="77777777" w:rsidR="00565EAA" w:rsidRDefault="00565EAA">
            <w:pPr>
              <w:keepNext/>
              <w:keepLines/>
              <w:tabs>
                <w:tab w:val="left" w:pos="519"/>
              </w:tabs>
              <w:ind w:left="519" w:hanging="519"/>
              <w:rPr>
                <w:rFonts w:ascii="Arial" w:eastAsia="Arial" w:hAnsi="Arial" w:cs="Arial"/>
                <w:color w:val="000000"/>
                <w:sz w:val="16"/>
                <w:szCs w:val="16"/>
              </w:rPr>
            </w:pPr>
          </w:p>
          <w:p w14:paraId="54980DAB" w14:textId="77777777" w:rsidR="00565EAA" w:rsidRDefault="009E6181">
            <w:pPr>
              <w:keepNext/>
              <w:keepLines/>
              <w:tabs>
                <w:tab w:val="left" w:pos="519"/>
              </w:tabs>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x ]</w:t>
            </w:r>
            <w:proofErr w:type="gramEnd"/>
            <w:r>
              <w:rPr>
                <w:rFonts w:ascii="Arial" w:eastAsia="Arial" w:hAnsi="Arial" w:cs="Arial"/>
                <w:color w:val="000000"/>
                <w:sz w:val="16"/>
                <w:szCs w:val="16"/>
              </w:rPr>
              <w:tab/>
              <w:t>Date of last signature on this Cover Page</w:t>
            </w:r>
          </w:p>
          <w:p w14:paraId="685130C9" w14:textId="77777777" w:rsidR="00565EAA" w:rsidRDefault="009E6181">
            <w:pPr>
              <w:keepNext/>
              <w:keepLines/>
              <w:tabs>
                <w:tab w:val="left" w:pos="519"/>
              </w:tabs>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Pr>
                <w:rFonts w:ascii="Arial" w:eastAsia="Arial" w:hAnsi="Arial" w:cs="Arial"/>
                <w:color w:val="000000"/>
                <w:sz w:val="16"/>
                <w:szCs w:val="16"/>
                <w:highlight w:val="yellow"/>
              </w:rPr>
              <w:t>{custom_effective_date}</w:t>
            </w:r>
          </w:p>
        </w:tc>
      </w:tr>
      <w:tr w:rsidR="00565EAA" w14:paraId="1FA77DD6"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5C52F32" w14:textId="77777777" w:rsidR="00565EAA" w:rsidRDefault="009E6181">
            <w:pPr>
              <w:keepNext/>
              <w:keepLines/>
              <w:rPr>
                <w:rFonts w:ascii="Arial" w:eastAsia="Arial" w:hAnsi="Arial" w:cs="Arial"/>
                <w:b/>
                <w:sz w:val="18"/>
                <w:szCs w:val="18"/>
              </w:rPr>
            </w:pPr>
            <w:r>
              <w:rPr>
                <w:rFonts w:ascii="Arial" w:eastAsia="Arial" w:hAnsi="Arial" w:cs="Arial"/>
                <w:b/>
                <w:sz w:val="18"/>
                <w:szCs w:val="18"/>
              </w:rPr>
              <w:t>Governing Law</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8B05485" w14:textId="77777777" w:rsidR="00565EAA" w:rsidRDefault="009E6181">
            <w:pPr>
              <w:keepNext/>
              <w:keepLines/>
              <w:tabs>
                <w:tab w:val="left" w:pos="519"/>
              </w:tabs>
              <w:ind w:left="519" w:hanging="519"/>
              <w:rPr>
                <w:rFonts w:ascii="Arial" w:eastAsia="Arial" w:hAnsi="Arial" w:cs="Arial"/>
                <w:color w:val="000000"/>
                <w:sz w:val="16"/>
                <w:szCs w:val="16"/>
              </w:rPr>
            </w:pPr>
            <w:r>
              <w:rPr>
                <w:rFonts w:ascii="Arial" w:eastAsia="Arial" w:hAnsi="Arial" w:cs="Arial"/>
                <w:color w:val="000000"/>
                <w:sz w:val="16"/>
                <w:szCs w:val="16"/>
              </w:rPr>
              <w:t xml:space="preserve">The laws of </w:t>
            </w:r>
            <w:r>
              <w:rPr>
                <w:rFonts w:ascii="Arial" w:eastAsia="Arial" w:hAnsi="Arial" w:cs="Arial"/>
                <w:color w:val="000000"/>
                <w:sz w:val="16"/>
                <w:szCs w:val="16"/>
                <w:highlight w:val="yellow"/>
              </w:rPr>
              <w:t>{governing_law}</w:t>
            </w:r>
          </w:p>
        </w:tc>
      </w:tr>
      <w:tr w:rsidR="00565EAA" w14:paraId="51B9B925"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793369B"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t>Chosen Courts</w:t>
            </w:r>
          </w:p>
          <w:p w14:paraId="65A2DD87" w14:textId="77777777" w:rsidR="00565EAA" w:rsidRDefault="009E6181">
            <w:pPr>
              <w:keepNext/>
              <w:keepLines/>
              <w:rPr>
                <w:rFonts w:ascii="Arial" w:eastAsia="Arial" w:hAnsi="Arial" w:cs="Arial"/>
                <w:b/>
                <w:sz w:val="18"/>
                <w:szCs w:val="18"/>
              </w:rPr>
            </w:pPr>
            <w:r>
              <w:rPr>
                <w:rFonts w:ascii="Arial" w:eastAsia="Arial" w:hAnsi="Arial" w:cs="Arial"/>
                <w:b/>
                <w:color w:val="8C8D8E"/>
                <w:sz w:val="14"/>
                <w:szCs w:val="14"/>
              </w:rPr>
              <w:t>Jurisdiction or where disputes are filed</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41982BF" w14:textId="77777777" w:rsidR="00565EAA" w:rsidRDefault="009E6181">
            <w:pPr>
              <w:keepNext/>
              <w:keepLines/>
              <w:tabs>
                <w:tab w:val="left" w:pos="519"/>
              </w:tabs>
              <w:ind w:left="519" w:hanging="519"/>
              <w:rPr>
                <w:rFonts w:ascii="Arial" w:eastAsia="Arial" w:hAnsi="Arial" w:cs="Arial"/>
                <w:color w:val="000000"/>
                <w:sz w:val="16"/>
                <w:szCs w:val="16"/>
              </w:rPr>
            </w:pPr>
            <w:r>
              <w:rPr>
                <w:rFonts w:ascii="Arial" w:eastAsia="Arial" w:hAnsi="Arial" w:cs="Arial"/>
                <w:color w:val="000000"/>
                <w:sz w:val="16"/>
                <w:szCs w:val="16"/>
              </w:rPr>
              <w:t xml:space="preserve">The courts (whether state, federal, or otherwise) located in </w:t>
            </w:r>
            <w:r>
              <w:rPr>
                <w:rFonts w:ascii="Arial" w:eastAsia="Arial" w:hAnsi="Arial" w:cs="Arial"/>
                <w:color w:val="000000"/>
                <w:sz w:val="16"/>
                <w:szCs w:val="16"/>
                <w:highlight w:val="yellow"/>
              </w:rPr>
              <w:t>{jurisdiction}</w:t>
            </w:r>
          </w:p>
        </w:tc>
      </w:tr>
      <w:tr w:rsidR="00565EAA" w14:paraId="66CF7D80"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D009F86"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t>Covered Claims</w:t>
            </w:r>
          </w:p>
          <w:p w14:paraId="7BF4C4C6" w14:textId="77777777" w:rsidR="00565EAA" w:rsidRDefault="009E6181">
            <w:pPr>
              <w:spacing w:line="276" w:lineRule="auto"/>
              <w:rPr>
                <w:rFonts w:ascii="Arial" w:eastAsia="Arial" w:hAnsi="Arial" w:cs="Arial"/>
                <w:b/>
                <w:sz w:val="18"/>
                <w:szCs w:val="18"/>
              </w:rPr>
            </w:pPr>
            <w:r>
              <w:rPr>
                <w:rFonts w:ascii="Arial" w:eastAsia="Arial" w:hAnsi="Arial" w:cs="Arial"/>
                <w:b/>
                <w:color w:val="8C8D8E"/>
                <w:sz w:val="14"/>
                <w:szCs w:val="14"/>
              </w:rPr>
              <w:t>Claims covered by indemnity obligations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82DCBC0" w14:textId="77777777" w:rsidR="00565EAA" w:rsidRDefault="009E6181">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Optional variable. Customize as appropriate. If no Covered Claims are included, delete this entire row.]</w:t>
            </w:r>
          </w:p>
          <w:p w14:paraId="0FEE6D47" w14:textId="77777777" w:rsidR="00565EAA" w:rsidRDefault="00565EAA">
            <w:pPr>
              <w:tabs>
                <w:tab w:val="left" w:pos="519"/>
              </w:tabs>
              <w:spacing w:line="276" w:lineRule="auto"/>
              <w:ind w:hanging="9"/>
              <w:rPr>
                <w:rFonts w:ascii="Arial" w:eastAsia="Arial" w:hAnsi="Arial" w:cs="Arial"/>
                <w:b/>
                <w:color w:val="000000"/>
                <w:sz w:val="16"/>
                <w:szCs w:val="16"/>
              </w:rPr>
            </w:pPr>
          </w:p>
          <w:p w14:paraId="48E2FF41" w14:textId="77777777" w:rsidR="00565EAA" w:rsidRDefault="009E6181">
            <w:pPr>
              <w:tabs>
                <w:tab w:val="left" w:pos="519"/>
              </w:tabs>
              <w:spacing w:line="276" w:lineRule="auto"/>
              <w:ind w:hanging="9"/>
              <w:rPr>
                <w:rFonts w:ascii="Arial" w:eastAsia="Arial" w:hAnsi="Arial" w:cs="Arial"/>
                <w:color w:val="000000"/>
                <w:sz w:val="16"/>
                <w:szCs w:val="16"/>
              </w:rPr>
            </w:pPr>
            <w:r>
              <w:rPr>
                <w:rFonts w:ascii="Arial" w:eastAsia="Arial" w:hAnsi="Arial" w:cs="Arial"/>
                <w:b/>
                <w:color w:val="000000"/>
                <w:sz w:val="16"/>
                <w:szCs w:val="16"/>
              </w:rPr>
              <w:t>Provider Covered Claims</w:t>
            </w:r>
            <w:r>
              <w:rPr>
                <w:rFonts w:ascii="Arial" w:eastAsia="Arial" w:hAnsi="Arial" w:cs="Arial"/>
                <w:color w:val="000000"/>
                <w:sz w:val="16"/>
                <w:szCs w:val="16"/>
              </w:rPr>
              <w:t xml:space="preserve">: Any action, suit, proceeding, or claim that </w:t>
            </w:r>
            <w:r>
              <w:rPr>
                <w:rFonts w:ascii="Arial" w:eastAsia="Arial" w:hAnsi="Arial" w:cs="Arial"/>
                <w:color w:val="000000"/>
                <w:sz w:val="16"/>
                <w:szCs w:val="16"/>
                <w:highlight w:val="yellow"/>
              </w:rPr>
              <w:t xml:space="preserve">[(a) the </w:t>
            </w:r>
            <w:r>
              <w:rPr>
                <w:rFonts w:ascii="Arial" w:eastAsia="Arial" w:hAnsi="Arial" w:cs="Arial"/>
                <w:b/>
                <w:color w:val="000000"/>
                <w:sz w:val="16"/>
                <w:szCs w:val="16"/>
                <w:highlight w:val="yellow"/>
              </w:rPr>
              <w:t>Deliverables</w:t>
            </w:r>
            <w:r>
              <w:rPr>
                <w:rFonts w:ascii="Arial" w:eastAsia="Arial" w:hAnsi="Arial" w:cs="Arial"/>
                <w:color w:val="000000"/>
                <w:sz w:val="16"/>
                <w:szCs w:val="16"/>
                <w:highlight w:val="yellow"/>
              </w:rPr>
              <w:t xml:space="preserve"> (excluding any Customer Materials and Third-Party Materials procured by </w:t>
            </w:r>
            <w:r>
              <w:rPr>
                <w:rFonts w:ascii="Arial" w:eastAsia="Arial" w:hAnsi="Arial" w:cs="Arial"/>
                <w:b/>
                <w:color w:val="000000"/>
                <w:sz w:val="16"/>
                <w:szCs w:val="16"/>
                <w:highlight w:val="yellow"/>
              </w:rPr>
              <w:t>Customer</w:t>
            </w:r>
            <w:r>
              <w:rPr>
                <w:rFonts w:ascii="Arial" w:eastAsia="Arial" w:hAnsi="Arial" w:cs="Arial"/>
                <w:color w:val="000000"/>
                <w:sz w:val="16"/>
                <w:szCs w:val="16"/>
                <w:highlight w:val="yellow"/>
              </w:rPr>
              <w:t xml:space="preserve">), when used by </w:t>
            </w:r>
            <w:r>
              <w:rPr>
                <w:rFonts w:ascii="Arial" w:eastAsia="Arial" w:hAnsi="Arial" w:cs="Arial"/>
                <w:b/>
                <w:color w:val="000000"/>
                <w:sz w:val="16"/>
                <w:szCs w:val="16"/>
                <w:highlight w:val="yellow"/>
              </w:rPr>
              <w:t>Customer</w:t>
            </w:r>
            <w:r>
              <w:rPr>
                <w:rFonts w:ascii="Arial" w:eastAsia="Arial" w:hAnsi="Arial" w:cs="Arial"/>
                <w:color w:val="000000"/>
                <w:sz w:val="16"/>
                <w:szCs w:val="16"/>
                <w:highlight w:val="yellow"/>
              </w:rPr>
              <w:t xml:space="preserve"> according to the terms of the SOW and the Agreement, violate, misappropriate, or otherwise infringe upon anyone else’s intellectual property or other proprietary rights; (b) </w:t>
            </w:r>
            <w:r>
              <w:rPr>
                <w:rFonts w:ascii="Arial" w:eastAsia="Arial" w:hAnsi="Arial" w:cs="Arial"/>
                <w:b/>
                <w:color w:val="000000"/>
                <w:sz w:val="16"/>
                <w:szCs w:val="16"/>
                <w:highlight w:val="yellow"/>
              </w:rPr>
              <w:t>Provider's</w:t>
            </w:r>
            <w:r>
              <w:rPr>
                <w:rFonts w:ascii="Arial" w:eastAsia="Arial" w:hAnsi="Arial" w:cs="Arial"/>
                <w:color w:val="000000"/>
                <w:sz w:val="16"/>
                <w:szCs w:val="16"/>
                <w:highlight w:val="yellow"/>
              </w:rPr>
              <w:t xml:space="preserve"> employees or Subcontractors are deemed to be </w:t>
            </w:r>
            <w:r>
              <w:rPr>
                <w:rFonts w:ascii="Arial" w:eastAsia="Arial" w:hAnsi="Arial" w:cs="Arial"/>
                <w:b/>
                <w:color w:val="000000"/>
                <w:sz w:val="16"/>
                <w:szCs w:val="16"/>
                <w:highlight w:val="yellow"/>
              </w:rPr>
              <w:t>Customer's</w:t>
            </w:r>
            <w:r>
              <w:rPr>
                <w:rFonts w:ascii="Arial" w:eastAsia="Arial" w:hAnsi="Arial" w:cs="Arial"/>
                <w:color w:val="000000"/>
                <w:sz w:val="16"/>
                <w:szCs w:val="16"/>
                <w:highlight w:val="yellow"/>
              </w:rPr>
              <w:t xml:space="preserve"> employees because of </w:t>
            </w:r>
            <w:r>
              <w:rPr>
                <w:rFonts w:ascii="Arial" w:eastAsia="Arial" w:hAnsi="Arial" w:cs="Arial"/>
                <w:b/>
                <w:color w:val="000000"/>
                <w:sz w:val="16"/>
                <w:szCs w:val="16"/>
                <w:highlight w:val="yellow"/>
              </w:rPr>
              <w:t>Provider's</w:t>
            </w:r>
            <w:r>
              <w:rPr>
                <w:rFonts w:ascii="Arial" w:eastAsia="Arial" w:hAnsi="Arial" w:cs="Arial"/>
                <w:color w:val="000000"/>
                <w:sz w:val="16"/>
                <w:szCs w:val="16"/>
                <w:highlight w:val="yellow"/>
              </w:rPr>
              <w:t xml:space="preserve"> actions or omissions; or (c) arises out of </w:t>
            </w:r>
            <w:r>
              <w:rPr>
                <w:rFonts w:ascii="Arial" w:eastAsia="Arial" w:hAnsi="Arial" w:cs="Arial"/>
                <w:b/>
                <w:color w:val="000000"/>
                <w:sz w:val="16"/>
                <w:szCs w:val="16"/>
                <w:highlight w:val="yellow"/>
              </w:rPr>
              <w:t>Provider’s</w:t>
            </w:r>
            <w:r>
              <w:rPr>
                <w:rFonts w:ascii="Arial" w:eastAsia="Arial" w:hAnsi="Arial" w:cs="Arial"/>
                <w:color w:val="000000"/>
                <w:sz w:val="16"/>
                <w:szCs w:val="16"/>
                <w:highlight w:val="yellow"/>
              </w:rPr>
              <w:t xml:space="preserve"> gross negligence, fraud, or willful misconduct.]</w:t>
            </w:r>
          </w:p>
          <w:p w14:paraId="47673EDF" w14:textId="77777777" w:rsidR="00565EAA" w:rsidRDefault="00565EAA">
            <w:pPr>
              <w:spacing w:line="276" w:lineRule="auto"/>
              <w:rPr>
                <w:rFonts w:ascii="Arial" w:eastAsia="Arial" w:hAnsi="Arial" w:cs="Arial"/>
                <w:color w:val="000000"/>
                <w:sz w:val="16"/>
                <w:szCs w:val="16"/>
              </w:rPr>
            </w:pPr>
          </w:p>
          <w:p w14:paraId="5EE3DE2E" w14:textId="77777777" w:rsidR="00565EAA" w:rsidRDefault="009E6181">
            <w:pPr>
              <w:spacing w:line="276" w:lineRule="auto"/>
              <w:rPr>
                <w:rFonts w:ascii="Arial" w:eastAsia="Arial" w:hAnsi="Arial" w:cs="Arial"/>
                <w:color w:val="000000"/>
                <w:sz w:val="16"/>
                <w:szCs w:val="16"/>
              </w:rPr>
            </w:pPr>
            <w:r>
              <w:rPr>
                <w:rFonts w:ascii="Arial" w:eastAsia="Arial" w:hAnsi="Arial" w:cs="Arial"/>
                <w:b/>
                <w:color w:val="000000"/>
                <w:sz w:val="16"/>
                <w:szCs w:val="16"/>
              </w:rPr>
              <w:t>Customer Covered Claims</w:t>
            </w:r>
            <w:r>
              <w:rPr>
                <w:rFonts w:ascii="Arial" w:eastAsia="Arial" w:hAnsi="Arial" w:cs="Arial"/>
                <w:color w:val="000000"/>
                <w:sz w:val="16"/>
                <w:szCs w:val="16"/>
              </w:rPr>
              <w:t xml:space="preserve">: Any action, suit, proceeding, or claim that </w:t>
            </w:r>
            <w:r>
              <w:rPr>
                <w:rFonts w:ascii="Arial" w:eastAsia="Arial" w:hAnsi="Arial" w:cs="Arial"/>
                <w:color w:val="000000"/>
                <w:sz w:val="16"/>
                <w:szCs w:val="16"/>
                <w:highlight w:val="yellow"/>
              </w:rPr>
              <w:t xml:space="preserve">[(a) Customer Materials or Third-Party Materials procured by </w:t>
            </w:r>
            <w:r>
              <w:rPr>
                <w:rFonts w:ascii="Arial" w:eastAsia="Arial" w:hAnsi="Arial" w:cs="Arial"/>
                <w:b/>
                <w:color w:val="000000"/>
                <w:sz w:val="16"/>
                <w:szCs w:val="16"/>
                <w:highlight w:val="yellow"/>
              </w:rPr>
              <w:t>Customer</w:t>
            </w:r>
            <w:r>
              <w:rPr>
                <w:rFonts w:ascii="Arial" w:eastAsia="Arial" w:hAnsi="Arial" w:cs="Arial"/>
                <w:color w:val="000000"/>
                <w:sz w:val="16"/>
                <w:szCs w:val="16"/>
                <w:highlight w:val="yellow"/>
              </w:rPr>
              <w:t xml:space="preserve">, when used by </w:t>
            </w:r>
            <w:r>
              <w:rPr>
                <w:rFonts w:ascii="Arial" w:eastAsia="Arial" w:hAnsi="Arial" w:cs="Arial"/>
                <w:b/>
                <w:color w:val="000000"/>
                <w:sz w:val="16"/>
                <w:szCs w:val="16"/>
                <w:highlight w:val="yellow"/>
              </w:rPr>
              <w:t>Provider</w:t>
            </w:r>
            <w:r>
              <w:rPr>
                <w:rFonts w:ascii="Arial" w:eastAsia="Arial" w:hAnsi="Arial" w:cs="Arial"/>
                <w:color w:val="000000"/>
                <w:sz w:val="16"/>
                <w:szCs w:val="16"/>
                <w:highlight w:val="yellow"/>
              </w:rPr>
              <w:t xml:space="preserve"> according to the terms of the SOW and the Agreement, violate, misappropriate, or otherwise infringe upon anyone else’s intellectual property or other proprietary rights; or (b) arises out of </w:t>
            </w:r>
            <w:r>
              <w:rPr>
                <w:rFonts w:ascii="Arial" w:eastAsia="Arial" w:hAnsi="Arial" w:cs="Arial"/>
                <w:b/>
                <w:color w:val="000000"/>
                <w:sz w:val="16"/>
                <w:szCs w:val="16"/>
                <w:highlight w:val="yellow"/>
              </w:rPr>
              <w:t>Customer’s</w:t>
            </w:r>
            <w:r>
              <w:rPr>
                <w:rFonts w:ascii="Arial" w:eastAsia="Arial" w:hAnsi="Arial" w:cs="Arial"/>
                <w:color w:val="000000"/>
                <w:sz w:val="16"/>
                <w:szCs w:val="16"/>
                <w:highlight w:val="yellow"/>
              </w:rPr>
              <w:t xml:space="preserve"> gross negligence, fraud, or willful misconduct.]</w:t>
            </w:r>
          </w:p>
        </w:tc>
      </w:tr>
      <w:tr w:rsidR="00565EAA" w14:paraId="4C2BE3DA"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10E7BD4"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t>General Cap Amount</w:t>
            </w:r>
          </w:p>
          <w:p w14:paraId="63B1562B" w14:textId="77777777" w:rsidR="00565EAA" w:rsidRDefault="009E6181">
            <w:pPr>
              <w:spacing w:line="276" w:lineRule="auto"/>
              <w:rPr>
                <w:rFonts w:ascii="Arial" w:eastAsia="Arial" w:hAnsi="Arial" w:cs="Arial"/>
                <w:b/>
                <w:sz w:val="18"/>
                <w:szCs w:val="18"/>
              </w:rPr>
            </w:pPr>
            <w:r>
              <w:rPr>
                <w:rFonts w:ascii="Arial" w:eastAsia="Arial" w:hAnsi="Arial" w:cs="Arial"/>
                <w:b/>
                <w:color w:val="8C8D8E"/>
                <w:sz w:val="14"/>
                <w:szCs w:val="14"/>
              </w:rPr>
              <w:t>Limitation of liability amount for most claims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543ADE1" w14:textId="77777777" w:rsidR="00565EAA" w:rsidRDefault="009E6181">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Optional variable. Choose one and delete the others. If there is no General Cap Amount, delete this entire row and the Agreement will not have a limitation of liability.]</w:t>
            </w:r>
          </w:p>
          <w:p w14:paraId="307246B0" w14:textId="77777777" w:rsidR="00565EAA" w:rsidRDefault="00565EAA">
            <w:pPr>
              <w:spacing w:line="276" w:lineRule="auto"/>
              <w:ind w:left="519" w:hanging="519"/>
              <w:rPr>
                <w:rFonts w:ascii="Arial" w:eastAsia="Arial" w:hAnsi="Arial" w:cs="Arial"/>
                <w:color w:val="000000"/>
                <w:sz w:val="16"/>
                <w:szCs w:val="16"/>
              </w:rPr>
            </w:pPr>
          </w:p>
          <w:p w14:paraId="2B0E9F63" w14:textId="77777777" w:rsidR="00565EAA" w:rsidRDefault="009E6181">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x ]</w:t>
            </w:r>
            <w:proofErr w:type="gramEnd"/>
            <w:r>
              <w:rPr>
                <w:rFonts w:ascii="Arial" w:eastAsia="Arial" w:hAnsi="Arial" w:cs="Arial"/>
                <w:color w:val="000000"/>
                <w:sz w:val="16"/>
                <w:szCs w:val="16"/>
              </w:rPr>
              <w:tab/>
            </w:r>
            <w:r>
              <w:rPr>
                <w:rFonts w:ascii="Arial" w:eastAsia="Arial" w:hAnsi="Arial" w:cs="Arial"/>
                <w:color w:val="000000"/>
                <w:sz w:val="16"/>
                <w:szCs w:val="16"/>
                <w:highlight w:val="yellow"/>
              </w:rPr>
              <w:t>{payment_terms_days}</w:t>
            </w:r>
            <w:r>
              <w:rPr>
                <w:rFonts w:ascii="Arial" w:eastAsia="Arial" w:hAnsi="Arial" w:cs="Arial"/>
                <w:color w:val="000000"/>
                <w:sz w:val="16"/>
                <w:szCs w:val="16"/>
              </w:rPr>
              <w:t xml:space="preserve">x the fees paid or payable by </w:t>
            </w:r>
            <w:r>
              <w:rPr>
                <w:rFonts w:ascii="Arial" w:eastAsia="Arial" w:hAnsi="Arial" w:cs="Arial"/>
                <w:b/>
                <w:color w:val="000000"/>
                <w:sz w:val="16"/>
                <w:szCs w:val="16"/>
              </w:rPr>
              <w:t>Customer</w:t>
            </w:r>
            <w:r>
              <w:rPr>
                <w:rFonts w:ascii="Arial" w:eastAsia="Arial" w:hAnsi="Arial" w:cs="Arial"/>
                <w:color w:val="000000"/>
                <w:sz w:val="16"/>
                <w:szCs w:val="16"/>
              </w:rPr>
              <w:t xml:space="preserve"> to </w:t>
            </w:r>
            <w:r>
              <w:rPr>
                <w:rFonts w:ascii="Arial" w:eastAsia="Arial" w:hAnsi="Arial" w:cs="Arial"/>
                <w:b/>
                <w:color w:val="000000"/>
                <w:sz w:val="16"/>
                <w:szCs w:val="16"/>
              </w:rPr>
              <w:t>Provider</w:t>
            </w:r>
            <w:r>
              <w:rPr>
                <w:rFonts w:ascii="Arial" w:eastAsia="Arial" w:hAnsi="Arial" w:cs="Arial"/>
                <w:color w:val="000000"/>
                <w:sz w:val="16"/>
                <w:szCs w:val="16"/>
              </w:rPr>
              <w:t xml:space="preserve"> in the 12 month period immediately before the claim.</w:t>
            </w:r>
          </w:p>
          <w:p w14:paraId="6B055D72" w14:textId="77777777" w:rsidR="00565EAA" w:rsidRDefault="009E6181">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w:t>
            </w:r>
            <w:r>
              <w:rPr>
                <w:rFonts w:ascii="Arial" w:eastAsia="Arial" w:hAnsi="Arial" w:cs="Arial"/>
                <w:color w:val="000000"/>
                <w:sz w:val="16"/>
                <w:szCs w:val="16"/>
                <w:highlight w:val="yellow"/>
              </w:rPr>
              <w:t>{general_cap_amount}</w:t>
            </w:r>
          </w:p>
          <w:p w14:paraId="47DEDF5E" w14:textId="77777777" w:rsidR="00565EAA" w:rsidRDefault="009E6181">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The greater of $</w:t>
            </w:r>
            <w:r>
              <w:rPr>
                <w:rFonts w:ascii="Arial" w:eastAsia="Arial" w:hAnsi="Arial" w:cs="Arial"/>
                <w:color w:val="000000"/>
                <w:sz w:val="16"/>
                <w:szCs w:val="16"/>
                <w:highlight w:val="yellow"/>
              </w:rPr>
              <w:t>{increased_cap_amount}</w:t>
            </w:r>
            <w:r>
              <w:rPr>
                <w:rFonts w:ascii="Arial" w:eastAsia="Arial" w:hAnsi="Arial" w:cs="Arial"/>
                <w:color w:val="000000"/>
                <w:sz w:val="16"/>
                <w:szCs w:val="16"/>
              </w:rPr>
              <w:t xml:space="preserve"> or </w:t>
            </w:r>
            <w:r>
              <w:rPr>
                <w:rFonts w:ascii="Arial" w:eastAsia="Arial" w:hAnsi="Arial" w:cs="Arial"/>
                <w:color w:val="000000"/>
                <w:sz w:val="16"/>
                <w:szCs w:val="16"/>
                <w:highlight w:val="yellow"/>
              </w:rPr>
              <w:t>{non_renewal_notice_days}</w:t>
            </w:r>
            <w:r>
              <w:rPr>
                <w:rFonts w:ascii="Arial" w:eastAsia="Arial" w:hAnsi="Arial" w:cs="Arial"/>
                <w:color w:val="000000"/>
                <w:sz w:val="16"/>
                <w:szCs w:val="16"/>
              </w:rPr>
              <w:t xml:space="preserve">x the fees paid or payable by </w:t>
            </w:r>
            <w:r>
              <w:rPr>
                <w:rFonts w:ascii="Arial" w:eastAsia="Arial" w:hAnsi="Arial" w:cs="Arial"/>
                <w:b/>
                <w:color w:val="000000"/>
                <w:sz w:val="16"/>
                <w:szCs w:val="16"/>
              </w:rPr>
              <w:t>Customer</w:t>
            </w:r>
            <w:r>
              <w:rPr>
                <w:rFonts w:ascii="Arial" w:eastAsia="Arial" w:hAnsi="Arial" w:cs="Arial"/>
                <w:color w:val="000000"/>
                <w:sz w:val="16"/>
                <w:szCs w:val="16"/>
              </w:rPr>
              <w:t xml:space="preserve"> to </w:t>
            </w:r>
            <w:r>
              <w:rPr>
                <w:rFonts w:ascii="Arial" w:eastAsia="Arial" w:hAnsi="Arial" w:cs="Arial"/>
                <w:b/>
                <w:color w:val="000000"/>
                <w:sz w:val="16"/>
                <w:szCs w:val="16"/>
              </w:rPr>
              <w:t>Provider</w:t>
            </w:r>
            <w:r>
              <w:rPr>
                <w:rFonts w:ascii="Arial" w:eastAsia="Arial" w:hAnsi="Arial" w:cs="Arial"/>
                <w:color w:val="000000"/>
                <w:sz w:val="16"/>
                <w:szCs w:val="16"/>
              </w:rPr>
              <w:t xml:space="preserve"> in the 12 month period immediately before the claim.</w:t>
            </w:r>
          </w:p>
        </w:tc>
      </w:tr>
      <w:tr w:rsidR="00565EAA" w14:paraId="2C4D0F83"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AD0FFB5"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t>Increased Claims</w:t>
            </w:r>
          </w:p>
          <w:p w14:paraId="4EEE909B" w14:textId="77777777" w:rsidR="00565EAA" w:rsidRDefault="009E6181">
            <w:pPr>
              <w:spacing w:line="276" w:lineRule="auto"/>
              <w:rPr>
                <w:rFonts w:ascii="Arial" w:eastAsia="Arial" w:hAnsi="Arial" w:cs="Arial"/>
                <w:b/>
                <w:sz w:val="18"/>
                <w:szCs w:val="18"/>
              </w:rPr>
            </w:pPr>
            <w:r>
              <w:rPr>
                <w:rFonts w:ascii="Arial" w:eastAsia="Arial" w:hAnsi="Arial" w:cs="Arial"/>
                <w:b/>
                <w:color w:val="8C8D8E"/>
                <w:sz w:val="14"/>
                <w:szCs w:val="14"/>
              </w:rPr>
              <w:t>Specific claims covered by the Increased Cap Amount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12E5995" w14:textId="77777777" w:rsidR="00565EAA" w:rsidRDefault="009E6181">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Optional variable. Choose those that apply and delete the rest. If no Increased Claims are included, delete this entire row and the Increased Cap Amount row.]</w:t>
            </w:r>
          </w:p>
          <w:p w14:paraId="5A2F89B6" w14:textId="77777777" w:rsidR="00565EAA" w:rsidRDefault="00565EAA">
            <w:pPr>
              <w:spacing w:line="276" w:lineRule="auto"/>
              <w:ind w:left="519" w:hanging="519"/>
              <w:rPr>
                <w:rFonts w:ascii="Arial" w:eastAsia="Arial" w:hAnsi="Arial" w:cs="Arial"/>
                <w:color w:val="000000"/>
                <w:sz w:val="16"/>
                <w:szCs w:val="16"/>
              </w:rPr>
            </w:pPr>
          </w:p>
          <w:p w14:paraId="6CC2EA20" w14:textId="77777777" w:rsidR="00565EAA" w:rsidRDefault="009E6181">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Breach of Section </w:t>
            </w:r>
            <w:r>
              <w:rPr>
                <w:rFonts w:ascii="Arial" w:eastAsia="Arial" w:hAnsi="Arial" w:cs="Arial"/>
                <w:sz w:val="16"/>
                <w:szCs w:val="16"/>
              </w:rPr>
              <w:t>3</w:t>
            </w:r>
            <w:r>
              <w:rPr>
                <w:rFonts w:ascii="Arial" w:eastAsia="Arial" w:hAnsi="Arial" w:cs="Arial"/>
                <w:color w:val="000000"/>
                <w:sz w:val="16"/>
                <w:szCs w:val="16"/>
              </w:rPr>
              <w:t xml:space="preserve"> (Privacy &amp; Security)</w:t>
            </w:r>
          </w:p>
          <w:p w14:paraId="0C9CB3C1" w14:textId="77777777" w:rsidR="00565EAA" w:rsidRDefault="009E6181">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Breach of Section 1</w:t>
            </w:r>
            <w:r>
              <w:rPr>
                <w:rFonts w:ascii="Arial" w:eastAsia="Arial" w:hAnsi="Arial" w:cs="Arial"/>
                <w:sz w:val="16"/>
                <w:szCs w:val="16"/>
              </w:rPr>
              <w:t>1</w:t>
            </w:r>
            <w:r>
              <w:rPr>
                <w:rFonts w:ascii="Arial" w:eastAsia="Arial" w:hAnsi="Arial" w:cs="Arial"/>
                <w:color w:val="000000"/>
                <w:sz w:val="16"/>
                <w:szCs w:val="16"/>
              </w:rPr>
              <w:t xml:space="preserve"> (Confidentiality) (however, excluding any breach of Section 3 (Privacy &amp; Security))</w:t>
            </w:r>
          </w:p>
          <w:p w14:paraId="72A8BCC4" w14:textId="77777777" w:rsidR="00565EAA" w:rsidRDefault="009E6181">
            <w:pPr>
              <w:tabs>
                <w:tab w:val="left" w:pos="519"/>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An Indemnifying Party’s indemnification obligations for its Covered Claims</w:t>
            </w:r>
          </w:p>
          <w:p w14:paraId="4E5E9A3F" w14:textId="77777777" w:rsidR="00565EAA" w:rsidRDefault="009E6181">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Breach of Section </w:t>
            </w:r>
            <w:r>
              <w:rPr>
                <w:rFonts w:ascii="Arial" w:eastAsia="Arial" w:hAnsi="Arial" w:cs="Arial"/>
                <w:sz w:val="16"/>
                <w:szCs w:val="16"/>
              </w:rPr>
              <w:t>3</w:t>
            </w:r>
            <w:r>
              <w:rPr>
                <w:rFonts w:ascii="Arial" w:eastAsia="Arial" w:hAnsi="Arial" w:cs="Arial"/>
                <w:color w:val="000000"/>
                <w:sz w:val="16"/>
                <w:szCs w:val="16"/>
              </w:rPr>
              <w:t xml:space="preserve"> (Privacy &amp; Security) resulting from gross negligence or willful misconduct</w:t>
            </w:r>
          </w:p>
          <w:p w14:paraId="1E504439" w14:textId="77777777" w:rsidR="00565EAA" w:rsidRDefault="009E6181">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Breach of Section 1</w:t>
            </w:r>
            <w:r>
              <w:rPr>
                <w:rFonts w:ascii="Arial" w:eastAsia="Arial" w:hAnsi="Arial" w:cs="Arial"/>
                <w:sz w:val="16"/>
                <w:szCs w:val="16"/>
              </w:rPr>
              <w:t>1</w:t>
            </w:r>
            <w:r>
              <w:rPr>
                <w:rFonts w:ascii="Arial" w:eastAsia="Arial" w:hAnsi="Arial" w:cs="Arial"/>
                <w:color w:val="000000"/>
                <w:sz w:val="16"/>
                <w:szCs w:val="16"/>
              </w:rPr>
              <w:t xml:space="preserve"> (Confidentiality) resulting from gross negligence or willful misconduct (however, excluding any breach of Section 3 (Privacy &amp; Security))</w:t>
            </w:r>
          </w:p>
          <w:p w14:paraId="0855F050" w14:textId="77777777" w:rsidR="00565EAA" w:rsidRDefault="009E6181">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Claims resulting from a party's gross negligence or willful misconduct</w:t>
            </w:r>
          </w:p>
          <w:p w14:paraId="63F0E9FA" w14:textId="77777777" w:rsidR="00565EAA" w:rsidRDefault="009E6181">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lastRenderedPageBreak/>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Other: </w:t>
            </w:r>
            <w:r>
              <w:rPr>
                <w:rFonts w:ascii="Arial" w:eastAsia="Arial" w:hAnsi="Arial" w:cs="Arial"/>
                <w:color w:val="000000"/>
                <w:sz w:val="16"/>
                <w:szCs w:val="16"/>
                <w:highlight w:val="yellow"/>
              </w:rPr>
              <w:t>{increased_claim_other_detail}</w:t>
            </w:r>
          </w:p>
        </w:tc>
      </w:tr>
      <w:tr w:rsidR="00565EAA" w14:paraId="6DAA8BF5"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358D973"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lastRenderedPageBreak/>
              <w:t>Increased Cap Amount</w:t>
            </w:r>
          </w:p>
          <w:p w14:paraId="229AE7D9" w14:textId="77777777" w:rsidR="00565EAA" w:rsidRDefault="009E6181">
            <w:pPr>
              <w:spacing w:line="276" w:lineRule="auto"/>
              <w:rPr>
                <w:rFonts w:ascii="Arial" w:eastAsia="Arial" w:hAnsi="Arial" w:cs="Arial"/>
                <w:b/>
                <w:sz w:val="18"/>
                <w:szCs w:val="18"/>
              </w:rPr>
            </w:pPr>
            <w:r>
              <w:rPr>
                <w:rFonts w:ascii="Arial" w:eastAsia="Arial" w:hAnsi="Arial" w:cs="Arial"/>
                <w:b/>
                <w:color w:val="8C8D8E"/>
                <w:sz w:val="14"/>
                <w:szCs w:val="14"/>
              </w:rPr>
              <w:t xml:space="preserve">Higher limitation of liability amount for Increased Claims, often called a </w:t>
            </w:r>
            <w:proofErr w:type="spellStart"/>
            <w:r>
              <w:rPr>
                <w:rFonts w:ascii="Arial" w:eastAsia="Arial" w:hAnsi="Arial" w:cs="Arial"/>
                <w:b/>
                <w:color w:val="8C8D8E"/>
                <w:sz w:val="14"/>
                <w:szCs w:val="14"/>
              </w:rPr>
              <w:t>supercap</w:t>
            </w:r>
            <w:proofErr w:type="spellEnd"/>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BBD25DB" w14:textId="77777777" w:rsidR="00565EAA" w:rsidRDefault="009E6181">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If Increased Claims are included, customize as appropriate. If no Increased Claims are included, delete this entire row.]</w:t>
            </w:r>
          </w:p>
          <w:p w14:paraId="12621AFA" w14:textId="77777777" w:rsidR="00565EAA" w:rsidRDefault="00565EAA">
            <w:pPr>
              <w:spacing w:line="276" w:lineRule="auto"/>
              <w:ind w:left="519" w:hanging="519"/>
              <w:rPr>
                <w:rFonts w:ascii="Arial" w:eastAsia="Arial" w:hAnsi="Arial" w:cs="Arial"/>
                <w:color w:val="000000"/>
                <w:sz w:val="16"/>
                <w:szCs w:val="16"/>
              </w:rPr>
            </w:pPr>
          </w:p>
          <w:p w14:paraId="58B1A92F" w14:textId="77777777" w:rsidR="00565EAA" w:rsidRDefault="009E6181">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Pr>
                <w:rFonts w:ascii="Arial" w:eastAsia="Arial" w:hAnsi="Arial" w:cs="Arial"/>
                <w:color w:val="000000"/>
                <w:sz w:val="16"/>
                <w:szCs w:val="16"/>
                <w:highlight w:val="yellow"/>
              </w:rPr>
              <w:t>{cap_multiplier}</w:t>
            </w:r>
            <w:r>
              <w:rPr>
                <w:rFonts w:ascii="Arial" w:eastAsia="Arial" w:hAnsi="Arial" w:cs="Arial"/>
                <w:color w:val="000000"/>
                <w:sz w:val="16"/>
                <w:szCs w:val="16"/>
              </w:rPr>
              <w:t xml:space="preserve">x the fees paid or payable by </w:t>
            </w:r>
            <w:r>
              <w:rPr>
                <w:rFonts w:ascii="Arial" w:eastAsia="Arial" w:hAnsi="Arial" w:cs="Arial"/>
                <w:b/>
                <w:color w:val="000000"/>
                <w:sz w:val="16"/>
                <w:szCs w:val="16"/>
              </w:rPr>
              <w:t>Customer</w:t>
            </w:r>
            <w:r>
              <w:rPr>
                <w:rFonts w:ascii="Arial" w:eastAsia="Arial" w:hAnsi="Arial" w:cs="Arial"/>
                <w:color w:val="000000"/>
                <w:sz w:val="16"/>
                <w:szCs w:val="16"/>
              </w:rPr>
              <w:t xml:space="preserve"> to </w:t>
            </w:r>
            <w:r>
              <w:rPr>
                <w:rFonts w:ascii="Arial" w:eastAsia="Arial" w:hAnsi="Arial" w:cs="Arial"/>
                <w:b/>
                <w:color w:val="000000"/>
                <w:sz w:val="16"/>
                <w:szCs w:val="16"/>
              </w:rPr>
              <w:t>Provider</w:t>
            </w:r>
            <w:r>
              <w:rPr>
                <w:rFonts w:ascii="Arial" w:eastAsia="Arial" w:hAnsi="Arial" w:cs="Arial"/>
                <w:color w:val="000000"/>
                <w:sz w:val="16"/>
                <w:szCs w:val="16"/>
              </w:rPr>
              <w:t xml:space="preserve"> in the 12 month period immediately before the claim.</w:t>
            </w:r>
          </w:p>
          <w:p w14:paraId="32B44B0A" w14:textId="77777777" w:rsidR="00565EAA" w:rsidRDefault="009E6181">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w:t>
            </w:r>
            <w:r>
              <w:rPr>
                <w:rFonts w:ascii="Arial" w:eastAsia="Arial" w:hAnsi="Arial" w:cs="Arial"/>
                <w:color w:val="000000"/>
                <w:sz w:val="16"/>
                <w:szCs w:val="16"/>
                <w:highlight w:val="yellow"/>
              </w:rPr>
              <w:t>{general_cap_amount}</w:t>
            </w:r>
          </w:p>
          <w:p w14:paraId="49AF85BD" w14:textId="77777777" w:rsidR="00565EAA" w:rsidRDefault="009E6181">
            <w:pPr>
              <w:tabs>
                <w:tab w:val="left" w:pos="519"/>
              </w:tabs>
              <w:spacing w:line="276" w:lineRule="auto"/>
              <w:ind w:left="510" w:hanging="510"/>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The greater of $</w:t>
            </w:r>
            <w:r>
              <w:rPr>
                <w:rFonts w:ascii="Arial" w:eastAsia="Arial" w:hAnsi="Arial" w:cs="Arial"/>
                <w:color w:val="000000"/>
                <w:sz w:val="16"/>
                <w:szCs w:val="16"/>
                <w:highlight w:val="yellow"/>
              </w:rPr>
              <w:t>{increased_cap_amount}</w:t>
            </w:r>
            <w:r>
              <w:rPr>
                <w:rFonts w:ascii="Arial" w:eastAsia="Arial" w:hAnsi="Arial" w:cs="Arial"/>
                <w:color w:val="000000"/>
                <w:sz w:val="16"/>
                <w:szCs w:val="16"/>
              </w:rPr>
              <w:t xml:space="preserve"> or </w:t>
            </w:r>
            <w:r>
              <w:rPr>
                <w:rFonts w:ascii="Arial" w:eastAsia="Arial" w:hAnsi="Arial" w:cs="Arial"/>
                <w:color w:val="000000"/>
                <w:sz w:val="16"/>
                <w:szCs w:val="16"/>
                <w:highlight w:val="yellow"/>
              </w:rPr>
              <w:t>{non_renewal_notice_days}</w:t>
            </w:r>
            <w:r>
              <w:rPr>
                <w:rFonts w:ascii="Arial" w:eastAsia="Arial" w:hAnsi="Arial" w:cs="Arial"/>
                <w:color w:val="000000"/>
                <w:sz w:val="16"/>
                <w:szCs w:val="16"/>
              </w:rPr>
              <w:t xml:space="preserve">x the fees paid or payable by </w:t>
            </w:r>
            <w:r>
              <w:rPr>
                <w:rFonts w:ascii="Arial" w:eastAsia="Arial" w:hAnsi="Arial" w:cs="Arial"/>
                <w:b/>
                <w:color w:val="000000"/>
                <w:sz w:val="16"/>
                <w:szCs w:val="16"/>
              </w:rPr>
              <w:t>Customer</w:t>
            </w:r>
            <w:r>
              <w:rPr>
                <w:rFonts w:ascii="Arial" w:eastAsia="Arial" w:hAnsi="Arial" w:cs="Arial"/>
                <w:color w:val="000000"/>
                <w:sz w:val="16"/>
                <w:szCs w:val="16"/>
              </w:rPr>
              <w:t xml:space="preserve"> to </w:t>
            </w:r>
            <w:r>
              <w:rPr>
                <w:rFonts w:ascii="Arial" w:eastAsia="Arial" w:hAnsi="Arial" w:cs="Arial"/>
                <w:b/>
                <w:color w:val="000000"/>
                <w:sz w:val="16"/>
                <w:szCs w:val="16"/>
              </w:rPr>
              <w:t>Provider</w:t>
            </w:r>
            <w:r>
              <w:rPr>
                <w:rFonts w:ascii="Arial" w:eastAsia="Arial" w:hAnsi="Arial" w:cs="Arial"/>
                <w:color w:val="000000"/>
                <w:sz w:val="16"/>
                <w:szCs w:val="16"/>
              </w:rPr>
              <w:t xml:space="preserve"> in the 12 month period immediately before the claim.</w:t>
            </w:r>
          </w:p>
        </w:tc>
      </w:tr>
      <w:tr w:rsidR="00565EAA" w14:paraId="3EE451E9"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2C83036"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t>Unlimited Claims</w:t>
            </w:r>
          </w:p>
          <w:p w14:paraId="14EE6B5A" w14:textId="77777777" w:rsidR="00565EAA" w:rsidRDefault="009E6181">
            <w:pPr>
              <w:spacing w:line="276" w:lineRule="auto"/>
              <w:rPr>
                <w:rFonts w:ascii="Arial" w:eastAsia="Arial" w:hAnsi="Arial" w:cs="Arial"/>
                <w:b/>
                <w:sz w:val="18"/>
                <w:szCs w:val="18"/>
              </w:rPr>
            </w:pPr>
            <w:r>
              <w:rPr>
                <w:rFonts w:ascii="Arial" w:eastAsia="Arial" w:hAnsi="Arial" w:cs="Arial"/>
                <w:b/>
                <w:color w:val="8C8D8E"/>
                <w:sz w:val="14"/>
                <w:szCs w:val="14"/>
              </w:rPr>
              <w:t>Claims excluded from any liability cap</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999061B" w14:textId="77777777" w:rsidR="00565EAA" w:rsidRDefault="009E6181">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Optional variable. Choose those that apply and delete the rest. If no Unlimited Claims are included, delete this entire row.]</w:t>
            </w:r>
          </w:p>
          <w:p w14:paraId="1E8C0C4F" w14:textId="77777777" w:rsidR="00565EAA" w:rsidRDefault="00565EAA">
            <w:pPr>
              <w:tabs>
                <w:tab w:val="left" w:pos="519"/>
              </w:tabs>
              <w:spacing w:line="276" w:lineRule="auto"/>
              <w:ind w:left="519" w:hanging="519"/>
              <w:rPr>
                <w:rFonts w:ascii="Arial" w:eastAsia="Arial" w:hAnsi="Arial" w:cs="Arial"/>
                <w:color w:val="000000"/>
                <w:sz w:val="16"/>
                <w:szCs w:val="16"/>
              </w:rPr>
            </w:pPr>
          </w:p>
          <w:p w14:paraId="7DC0E5A6" w14:textId="77777777" w:rsidR="00565EAA" w:rsidRDefault="009E6181">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Breach of Section </w:t>
            </w:r>
            <w:r>
              <w:rPr>
                <w:rFonts w:ascii="Arial" w:eastAsia="Arial" w:hAnsi="Arial" w:cs="Arial"/>
                <w:sz w:val="16"/>
                <w:szCs w:val="16"/>
              </w:rPr>
              <w:t>3</w:t>
            </w:r>
            <w:r>
              <w:rPr>
                <w:rFonts w:ascii="Arial" w:eastAsia="Arial" w:hAnsi="Arial" w:cs="Arial"/>
                <w:color w:val="000000"/>
                <w:sz w:val="16"/>
                <w:szCs w:val="16"/>
              </w:rPr>
              <w:t xml:space="preserve"> (Privacy &amp; Security) resulting from gross negligence or willful misconduct</w:t>
            </w:r>
          </w:p>
          <w:p w14:paraId="6C36FEEC" w14:textId="77777777" w:rsidR="00565EAA" w:rsidRDefault="009E6181">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Breach of Section 1</w:t>
            </w:r>
            <w:r>
              <w:rPr>
                <w:rFonts w:ascii="Arial" w:eastAsia="Arial" w:hAnsi="Arial" w:cs="Arial"/>
                <w:sz w:val="16"/>
                <w:szCs w:val="16"/>
              </w:rPr>
              <w:t>1</w:t>
            </w:r>
            <w:r>
              <w:rPr>
                <w:rFonts w:ascii="Arial" w:eastAsia="Arial" w:hAnsi="Arial" w:cs="Arial"/>
                <w:color w:val="000000"/>
                <w:sz w:val="16"/>
                <w:szCs w:val="16"/>
              </w:rPr>
              <w:t xml:space="preserve"> (Confidentiality) resulting from gross negligence or willful misconduct (however, excluding any breach of Section 3 (Privacy &amp; Security))</w:t>
            </w:r>
          </w:p>
          <w:p w14:paraId="14DE9A0D" w14:textId="77777777" w:rsidR="00565EAA" w:rsidRDefault="009E6181">
            <w:pPr>
              <w:tabs>
                <w:tab w:val="left" w:pos="519"/>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An Indemnifying Party’s indemnification obligations for its Covered Claims</w:t>
            </w:r>
          </w:p>
          <w:p w14:paraId="3AC89102" w14:textId="77777777" w:rsidR="00565EAA" w:rsidRDefault="009E6181">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Breach of Section </w:t>
            </w:r>
            <w:r>
              <w:rPr>
                <w:rFonts w:ascii="Arial" w:eastAsia="Arial" w:hAnsi="Arial" w:cs="Arial"/>
                <w:sz w:val="16"/>
                <w:szCs w:val="16"/>
              </w:rPr>
              <w:t>3</w:t>
            </w:r>
            <w:r>
              <w:rPr>
                <w:rFonts w:ascii="Arial" w:eastAsia="Arial" w:hAnsi="Arial" w:cs="Arial"/>
                <w:color w:val="000000"/>
                <w:sz w:val="16"/>
                <w:szCs w:val="16"/>
              </w:rPr>
              <w:t xml:space="preserve"> (Privacy &amp; Security)</w:t>
            </w:r>
          </w:p>
          <w:p w14:paraId="3B6FBA9D" w14:textId="77777777" w:rsidR="00565EAA" w:rsidRDefault="009E6181">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Breach of Section 1</w:t>
            </w:r>
            <w:r>
              <w:rPr>
                <w:rFonts w:ascii="Arial" w:eastAsia="Arial" w:hAnsi="Arial" w:cs="Arial"/>
                <w:sz w:val="16"/>
                <w:szCs w:val="16"/>
              </w:rPr>
              <w:t>1</w:t>
            </w:r>
            <w:r>
              <w:rPr>
                <w:rFonts w:ascii="Arial" w:eastAsia="Arial" w:hAnsi="Arial" w:cs="Arial"/>
                <w:color w:val="000000"/>
                <w:sz w:val="16"/>
                <w:szCs w:val="16"/>
              </w:rPr>
              <w:t xml:space="preserve"> (Confidentiality) (however, excluding any breach of Section 3 (Privacy &amp; Security))</w:t>
            </w:r>
          </w:p>
          <w:p w14:paraId="4856FE6A" w14:textId="77777777" w:rsidR="00565EAA" w:rsidRDefault="009E6181">
            <w:pPr>
              <w:tabs>
                <w:tab w:val="left" w:pos="519"/>
              </w:tabs>
              <w:spacing w:line="276" w:lineRule="auto"/>
              <w:ind w:left="519" w:hanging="519"/>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Claims resulting from a party's gross negligence or willful misconduct</w:t>
            </w:r>
          </w:p>
          <w:p w14:paraId="4C6AF921" w14:textId="77777777" w:rsidR="00565EAA" w:rsidRDefault="009E6181">
            <w:pPr>
              <w:spacing w:line="276" w:lineRule="auto"/>
              <w:ind w:left="519" w:hanging="519"/>
              <w:rPr>
                <w:rFonts w:ascii="Arial" w:eastAsia="Arial" w:hAnsi="Arial" w:cs="Arial"/>
                <w:i/>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Other: </w:t>
            </w:r>
            <w:r>
              <w:rPr>
                <w:rFonts w:ascii="Arial" w:eastAsia="Arial" w:hAnsi="Arial" w:cs="Arial"/>
                <w:color w:val="000000"/>
                <w:sz w:val="16"/>
                <w:szCs w:val="16"/>
                <w:highlight w:val="yellow"/>
              </w:rPr>
              <w:t>{unlimited_claim_other_detail}</w:t>
            </w:r>
          </w:p>
        </w:tc>
      </w:tr>
      <w:tr w:rsidR="00565EAA" w14:paraId="2AA0ED44"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8273933"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t>Additional Warranties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3CA4665" w14:textId="77777777" w:rsidR="00565EAA" w:rsidRDefault="009E6181">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Optional variable. Customize as appropriate. If no Additional Warranties are included, delete this entire row.]</w:t>
            </w:r>
          </w:p>
          <w:p w14:paraId="31FB8DF9" w14:textId="77777777" w:rsidR="00565EAA" w:rsidRDefault="00565EAA">
            <w:pPr>
              <w:spacing w:line="276" w:lineRule="auto"/>
              <w:ind w:left="519" w:hanging="519"/>
              <w:rPr>
                <w:rFonts w:ascii="Arial" w:eastAsia="Arial" w:hAnsi="Arial" w:cs="Arial"/>
                <w:color w:val="000000"/>
                <w:sz w:val="16"/>
                <w:szCs w:val="16"/>
              </w:rPr>
            </w:pPr>
          </w:p>
          <w:p w14:paraId="1A8257E9" w14:textId="77777777" w:rsidR="00565EAA" w:rsidRDefault="009E6181">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By </w:t>
            </w:r>
            <w:r>
              <w:rPr>
                <w:rFonts w:ascii="Arial" w:eastAsia="Arial" w:hAnsi="Arial" w:cs="Arial"/>
                <w:b/>
                <w:color w:val="000000"/>
                <w:sz w:val="16"/>
                <w:szCs w:val="16"/>
              </w:rPr>
              <w:t>Provider</w:t>
            </w:r>
            <w:r>
              <w:rPr>
                <w:rFonts w:ascii="Arial" w:eastAsia="Arial" w:hAnsi="Arial" w:cs="Arial"/>
                <w:color w:val="000000"/>
                <w:sz w:val="16"/>
                <w:szCs w:val="16"/>
              </w:rPr>
              <w:t xml:space="preserve">: </w:t>
            </w:r>
            <w:r>
              <w:rPr>
                <w:rFonts w:ascii="Arial" w:eastAsia="Arial" w:hAnsi="Arial" w:cs="Arial"/>
                <w:color w:val="000000"/>
                <w:sz w:val="16"/>
                <w:szCs w:val="16"/>
                <w:highlight w:val="yellow"/>
              </w:rPr>
              <w:t>{additional_warranty_provider_detail}</w:t>
            </w:r>
          </w:p>
          <w:p w14:paraId="15733FF1" w14:textId="77777777" w:rsidR="00565EAA" w:rsidRDefault="00565EAA">
            <w:pPr>
              <w:spacing w:line="276" w:lineRule="auto"/>
              <w:ind w:left="519" w:hanging="519"/>
              <w:rPr>
                <w:rFonts w:ascii="Arial" w:eastAsia="Arial" w:hAnsi="Arial" w:cs="Arial"/>
                <w:color w:val="000000"/>
                <w:sz w:val="16"/>
                <w:szCs w:val="16"/>
              </w:rPr>
            </w:pPr>
          </w:p>
          <w:p w14:paraId="0168C02B" w14:textId="77777777" w:rsidR="00565EAA" w:rsidRDefault="009E6181">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By </w:t>
            </w:r>
            <w:r>
              <w:rPr>
                <w:rFonts w:ascii="Arial" w:eastAsia="Arial" w:hAnsi="Arial" w:cs="Arial"/>
                <w:b/>
                <w:color w:val="000000"/>
                <w:sz w:val="16"/>
                <w:szCs w:val="16"/>
              </w:rPr>
              <w:t>Customer</w:t>
            </w:r>
            <w:r>
              <w:rPr>
                <w:rFonts w:ascii="Arial" w:eastAsia="Arial" w:hAnsi="Arial" w:cs="Arial"/>
                <w:color w:val="000000"/>
                <w:sz w:val="16"/>
                <w:szCs w:val="16"/>
              </w:rPr>
              <w:t xml:space="preserve">: </w:t>
            </w:r>
            <w:r>
              <w:rPr>
                <w:rFonts w:ascii="Arial" w:eastAsia="Arial" w:hAnsi="Arial" w:cs="Arial"/>
                <w:color w:val="000000"/>
                <w:sz w:val="16"/>
                <w:szCs w:val="16"/>
                <w:highlight w:val="yellow"/>
              </w:rPr>
              <w:t>{additional_warranty_customer_detail}</w:t>
            </w:r>
          </w:p>
        </w:tc>
      </w:tr>
      <w:tr w:rsidR="00565EAA" w14:paraId="1695663F"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ABB13A8"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t>Insurance Minimums</w:t>
            </w:r>
          </w:p>
          <w:p w14:paraId="75EE0415" w14:textId="77777777" w:rsidR="00565EAA" w:rsidRDefault="009E6181">
            <w:pPr>
              <w:spacing w:line="276" w:lineRule="auto"/>
              <w:rPr>
                <w:rFonts w:ascii="Arial" w:eastAsia="Arial" w:hAnsi="Arial" w:cs="Arial"/>
                <w:b/>
                <w:sz w:val="18"/>
                <w:szCs w:val="18"/>
              </w:rPr>
            </w:pPr>
            <w:r>
              <w:rPr>
                <w:rFonts w:ascii="Arial" w:eastAsia="Arial" w:hAnsi="Arial" w:cs="Arial"/>
                <w:b/>
                <w:color w:val="8C8D8E"/>
                <w:sz w:val="14"/>
                <w:szCs w:val="14"/>
              </w:rPr>
              <w:t>Requirements for Provider's or Customer's policies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71F9F60" w14:textId="77777777" w:rsidR="00565EAA" w:rsidRDefault="009E6181">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Optional variable. Choose and customize those that apply and delete the rest. If no Insurance Minimums are included, delete this entire row.]</w:t>
            </w:r>
          </w:p>
          <w:p w14:paraId="2332088F" w14:textId="77777777" w:rsidR="00565EAA" w:rsidRDefault="00565EAA">
            <w:pPr>
              <w:keepNext/>
              <w:keepLines/>
              <w:spacing w:line="276" w:lineRule="auto"/>
              <w:ind w:left="519" w:hanging="519"/>
              <w:rPr>
                <w:rFonts w:ascii="Arial" w:eastAsia="Arial" w:hAnsi="Arial" w:cs="Arial"/>
                <w:color w:val="000000"/>
                <w:sz w:val="16"/>
                <w:szCs w:val="16"/>
              </w:rPr>
            </w:pPr>
          </w:p>
          <w:p w14:paraId="517F11E4" w14:textId="77777777" w:rsidR="00565EAA" w:rsidRDefault="009E6181">
            <w:pPr>
              <w:keepNext/>
              <w:keepLine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For </w:t>
            </w:r>
            <w:r>
              <w:rPr>
                <w:rFonts w:ascii="Arial" w:eastAsia="Arial" w:hAnsi="Arial" w:cs="Arial"/>
                <w:b/>
                <w:color w:val="000000"/>
                <w:sz w:val="16"/>
                <w:szCs w:val="16"/>
              </w:rPr>
              <w:t>Provider</w:t>
            </w:r>
            <w:r>
              <w:rPr>
                <w:rFonts w:ascii="Arial" w:eastAsia="Arial" w:hAnsi="Arial" w:cs="Arial"/>
                <w:color w:val="000000"/>
                <w:sz w:val="16"/>
                <w:szCs w:val="16"/>
              </w:rPr>
              <w:t>:</w:t>
            </w:r>
          </w:p>
          <w:p w14:paraId="12DE3DA9" w14:textId="77777777" w:rsidR="00565EAA" w:rsidRDefault="00565EAA">
            <w:pPr>
              <w:keepNext/>
              <w:keepLines/>
              <w:spacing w:line="276" w:lineRule="auto"/>
              <w:ind w:left="519" w:hanging="519"/>
              <w:rPr>
                <w:rFonts w:ascii="Arial" w:eastAsia="Arial" w:hAnsi="Arial" w:cs="Arial"/>
                <w:color w:val="000000"/>
                <w:sz w:val="16"/>
                <w:szCs w:val="16"/>
              </w:rPr>
            </w:pPr>
          </w:p>
          <w:p w14:paraId="72F02A19" w14:textId="77777777" w:rsidR="00565EAA" w:rsidRDefault="009E6181">
            <w:pPr>
              <w:keepNext/>
              <w:keepLines/>
              <w:tabs>
                <w:tab w:val="left" w:pos="780"/>
              </w:tabs>
              <w:spacing w:line="276" w:lineRule="auto"/>
              <w:ind w:left="330" w:hanging="7"/>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Commercial general liability with a minimum limit for each occurrence of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and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in the aggregate</w:t>
            </w:r>
          </w:p>
          <w:p w14:paraId="028BF9A5" w14:textId="77777777" w:rsidR="00565EAA" w:rsidRDefault="009E6181">
            <w:pPr>
              <w:keepNext/>
              <w:keepLines/>
              <w:tabs>
                <w:tab w:val="left" w:pos="780"/>
              </w:tabs>
              <w:spacing w:line="276" w:lineRule="auto"/>
              <w:ind w:left="330" w:hanging="7"/>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Workers’ compensation insurance as required by Applicable Law</w:t>
            </w:r>
          </w:p>
          <w:p w14:paraId="4EF4EC75" w14:textId="77777777" w:rsidR="00565EAA" w:rsidRDefault="009E6181">
            <w:pPr>
              <w:keepNext/>
              <w:keepLines/>
              <w:tabs>
                <w:tab w:val="left" w:pos="780"/>
              </w:tabs>
              <w:spacing w:line="276" w:lineRule="auto"/>
              <w:ind w:left="330" w:hanging="7"/>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Errors and omissions or professional liability with a minimum limit for each occurrence of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and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in the aggregate</w:t>
            </w:r>
          </w:p>
          <w:p w14:paraId="25202338" w14:textId="77777777" w:rsidR="00565EAA" w:rsidRDefault="009E6181">
            <w:pPr>
              <w:tabs>
                <w:tab w:val="left" w:pos="519"/>
                <w:tab w:val="left" w:pos="780"/>
              </w:tabs>
              <w:spacing w:line="276" w:lineRule="auto"/>
              <w:ind w:left="330" w:hanging="7"/>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Cyber liability insurance with a minimum limit for each occurrence of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and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in the aggregate</w:t>
            </w:r>
          </w:p>
          <w:p w14:paraId="5CF3D63C" w14:textId="77777777" w:rsidR="00565EAA" w:rsidRDefault="009E6181">
            <w:pPr>
              <w:tabs>
                <w:tab w:val="left" w:pos="519"/>
                <w:tab w:val="left" w:pos="780"/>
              </w:tabs>
              <w:spacing w:line="276" w:lineRule="auto"/>
              <w:ind w:left="330" w:hanging="7"/>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Commercial automobile liability with a minimum limit for each occurrence of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and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in the aggregate</w:t>
            </w:r>
          </w:p>
          <w:p w14:paraId="116EB329" w14:textId="77777777" w:rsidR="00565EAA" w:rsidRDefault="00565EAA">
            <w:pPr>
              <w:tabs>
                <w:tab w:val="left" w:pos="519"/>
                <w:tab w:val="left" w:pos="780"/>
              </w:tabs>
              <w:spacing w:line="276" w:lineRule="auto"/>
              <w:ind w:left="330" w:hanging="7"/>
              <w:rPr>
                <w:rFonts w:ascii="Arial" w:eastAsia="Arial" w:hAnsi="Arial" w:cs="Arial"/>
                <w:color w:val="000000"/>
                <w:sz w:val="16"/>
                <w:szCs w:val="16"/>
              </w:rPr>
            </w:pPr>
          </w:p>
          <w:p w14:paraId="5EDBECEE" w14:textId="77777777" w:rsidR="00565EAA" w:rsidRDefault="009E6181">
            <w:pPr>
              <w:tabs>
                <w:tab w:val="left" w:pos="519"/>
              </w:tabs>
              <w:spacing w:line="276" w:lineRule="auto"/>
              <w:ind w:firstLine="330"/>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The following of </w:t>
            </w:r>
            <w:r>
              <w:rPr>
                <w:rFonts w:ascii="Arial" w:eastAsia="Arial" w:hAnsi="Arial" w:cs="Arial"/>
                <w:b/>
                <w:color w:val="000000"/>
                <w:sz w:val="16"/>
                <w:szCs w:val="16"/>
              </w:rPr>
              <w:t>Provider’s</w:t>
            </w:r>
            <w:r>
              <w:rPr>
                <w:rFonts w:ascii="Arial" w:eastAsia="Arial" w:hAnsi="Arial" w:cs="Arial"/>
                <w:color w:val="000000"/>
                <w:sz w:val="16"/>
                <w:szCs w:val="16"/>
              </w:rPr>
              <w:t xml:space="preserve"> policies will cover </w:t>
            </w:r>
            <w:r>
              <w:rPr>
                <w:rFonts w:ascii="Arial" w:eastAsia="Arial" w:hAnsi="Arial" w:cs="Arial"/>
                <w:b/>
                <w:color w:val="000000"/>
                <w:sz w:val="16"/>
                <w:szCs w:val="16"/>
              </w:rPr>
              <w:t>Customer</w:t>
            </w:r>
            <w:r>
              <w:rPr>
                <w:rFonts w:ascii="Arial" w:eastAsia="Arial" w:hAnsi="Arial" w:cs="Arial"/>
                <w:color w:val="000000"/>
                <w:sz w:val="16"/>
                <w:szCs w:val="16"/>
              </w:rPr>
              <w:t xml:space="preserve"> as additional insured:</w:t>
            </w:r>
          </w:p>
          <w:tbl>
            <w:tblPr>
              <w:tblStyle w:val="af4"/>
              <w:tblW w:w="2925" w:type="dxa"/>
              <w:tblInd w:w="519" w:type="dxa"/>
              <w:tblBorders>
                <w:top w:val="nil"/>
                <w:left w:val="nil"/>
                <w:bottom w:val="nil"/>
                <w:right w:val="nil"/>
                <w:insideH w:val="nil"/>
                <w:insideV w:val="nil"/>
              </w:tblBorders>
              <w:tblLayout w:type="fixed"/>
              <w:tblLook w:val="0400" w:firstRow="0" w:lastRow="0" w:firstColumn="0" w:lastColumn="0" w:noHBand="0" w:noVBand="1"/>
            </w:tblPr>
            <w:tblGrid>
              <w:gridCol w:w="2925"/>
            </w:tblGrid>
            <w:tr w:rsidR="00565EAA" w14:paraId="1F09EFAD" w14:textId="77777777">
              <w:tc>
                <w:tcPr>
                  <w:tcW w:w="2925" w:type="dxa"/>
                </w:tcPr>
                <w:p w14:paraId="361D59C7" w14:textId="77777777" w:rsidR="00565EAA" w:rsidRDefault="009E6181">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Commercial general liability</w:t>
                  </w:r>
                </w:p>
              </w:tc>
            </w:tr>
            <w:tr w:rsidR="00565EAA" w14:paraId="3BCD2A0C" w14:textId="77777777">
              <w:tc>
                <w:tcPr>
                  <w:tcW w:w="2925" w:type="dxa"/>
                </w:tcPr>
                <w:p w14:paraId="5B3C8528" w14:textId="77777777" w:rsidR="00565EAA" w:rsidRDefault="009E6181">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Errors and omissions</w:t>
                  </w:r>
                </w:p>
              </w:tc>
            </w:tr>
            <w:tr w:rsidR="00565EAA" w14:paraId="5ACFE47A" w14:textId="77777777">
              <w:tc>
                <w:tcPr>
                  <w:tcW w:w="2925" w:type="dxa"/>
                </w:tcPr>
                <w:p w14:paraId="48D2D205" w14:textId="77777777" w:rsidR="00565EAA" w:rsidRDefault="009E6181">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Cyber liability</w:t>
                  </w:r>
                </w:p>
              </w:tc>
            </w:tr>
          </w:tbl>
          <w:p w14:paraId="747D1447" w14:textId="77777777" w:rsidR="00565EAA" w:rsidRDefault="00565EAA">
            <w:pPr>
              <w:tabs>
                <w:tab w:val="left" w:pos="519"/>
              </w:tabs>
              <w:spacing w:line="276" w:lineRule="auto"/>
              <w:rPr>
                <w:rFonts w:ascii="Arial" w:eastAsia="Arial" w:hAnsi="Arial" w:cs="Arial"/>
                <w:color w:val="000000"/>
                <w:sz w:val="16"/>
                <w:szCs w:val="16"/>
              </w:rPr>
            </w:pPr>
          </w:p>
          <w:p w14:paraId="7D7FE093" w14:textId="77777777" w:rsidR="00565EAA" w:rsidRDefault="009E6181">
            <w:pPr>
              <w:tabs>
                <w:tab w:val="left" w:pos="519"/>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For </w:t>
            </w:r>
            <w:r>
              <w:rPr>
                <w:rFonts w:ascii="Arial" w:eastAsia="Arial" w:hAnsi="Arial" w:cs="Arial"/>
                <w:b/>
                <w:color w:val="000000"/>
                <w:sz w:val="16"/>
                <w:szCs w:val="16"/>
              </w:rPr>
              <w:t>Customer</w:t>
            </w:r>
            <w:r>
              <w:rPr>
                <w:rFonts w:ascii="Arial" w:eastAsia="Arial" w:hAnsi="Arial" w:cs="Arial"/>
                <w:color w:val="000000"/>
                <w:sz w:val="16"/>
                <w:szCs w:val="16"/>
              </w:rPr>
              <w:t>:</w:t>
            </w:r>
          </w:p>
          <w:p w14:paraId="2DD7601D" w14:textId="77777777" w:rsidR="00565EAA" w:rsidRDefault="00565EAA">
            <w:pPr>
              <w:tabs>
                <w:tab w:val="left" w:pos="519"/>
              </w:tabs>
              <w:spacing w:line="276" w:lineRule="auto"/>
              <w:rPr>
                <w:rFonts w:ascii="Arial" w:eastAsia="Arial" w:hAnsi="Arial" w:cs="Arial"/>
                <w:color w:val="000000"/>
                <w:sz w:val="16"/>
                <w:szCs w:val="16"/>
              </w:rPr>
            </w:pPr>
          </w:p>
          <w:p w14:paraId="3A8F03FD" w14:textId="77777777" w:rsidR="00565EAA" w:rsidRDefault="009E6181">
            <w:pPr>
              <w:keepNext/>
              <w:keepLines/>
              <w:tabs>
                <w:tab w:val="left" w:pos="780"/>
              </w:tabs>
              <w:spacing w:line="276" w:lineRule="auto"/>
              <w:ind w:left="330" w:hanging="7"/>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Commercial general liability with a minimum limit for each occurrence of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and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in the aggregate</w:t>
            </w:r>
          </w:p>
          <w:p w14:paraId="1B98D761" w14:textId="77777777" w:rsidR="00565EAA" w:rsidRDefault="009E6181">
            <w:pPr>
              <w:keepNext/>
              <w:keepLines/>
              <w:tabs>
                <w:tab w:val="left" w:pos="780"/>
              </w:tabs>
              <w:spacing w:line="276" w:lineRule="auto"/>
              <w:ind w:left="330" w:hanging="7"/>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Workers’ compensation insurance as required by Applicable Law</w:t>
            </w:r>
          </w:p>
          <w:p w14:paraId="518B6F3E" w14:textId="77777777" w:rsidR="00565EAA" w:rsidRDefault="009E6181">
            <w:pPr>
              <w:keepNext/>
              <w:keepLines/>
              <w:tabs>
                <w:tab w:val="left" w:pos="780"/>
              </w:tabs>
              <w:spacing w:line="276" w:lineRule="auto"/>
              <w:ind w:left="330" w:hanging="7"/>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Errors and omissions or professional liability with a minimum limit for each occurrence of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and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in the aggregate</w:t>
            </w:r>
          </w:p>
          <w:p w14:paraId="6D37708B" w14:textId="77777777" w:rsidR="00565EAA" w:rsidRDefault="009E6181">
            <w:pPr>
              <w:tabs>
                <w:tab w:val="left" w:pos="519"/>
                <w:tab w:val="left" w:pos="780"/>
              </w:tabs>
              <w:spacing w:line="276" w:lineRule="auto"/>
              <w:ind w:left="330" w:hanging="7"/>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Cyber liability insurance with a minimum limit for each occurrence of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and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in the aggregate</w:t>
            </w:r>
          </w:p>
          <w:p w14:paraId="02E5683B" w14:textId="77777777" w:rsidR="00565EAA" w:rsidRDefault="009E6181">
            <w:pPr>
              <w:tabs>
                <w:tab w:val="left" w:pos="519"/>
                <w:tab w:val="left" w:pos="780"/>
              </w:tabs>
              <w:spacing w:line="276" w:lineRule="auto"/>
              <w:ind w:left="330" w:hanging="7"/>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Commercial automobile liability with a minimum limit for each occurrence of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and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in the aggregate</w:t>
            </w:r>
          </w:p>
          <w:p w14:paraId="35DC49EB" w14:textId="77777777" w:rsidR="00565EAA" w:rsidRDefault="00565EAA">
            <w:pPr>
              <w:tabs>
                <w:tab w:val="left" w:pos="519"/>
                <w:tab w:val="left" w:pos="780"/>
              </w:tabs>
              <w:spacing w:line="276" w:lineRule="auto"/>
              <w:rPr>
                <w:rFonts w:ascii="Arial" w:eastAsia="Arial" w:hAnsi="Arial" w:cs="Arial"/>
                <w:color w:val="000000"/>
                <w:sz w:val="16"/>
                <w:szCs w:val="16"/>
              </w:rPr>
            </w:pPr>
          </w:p>
          <w:p w14:paraId="5F0C95D6" w14:textId="77777777" w:rsidR="00565EAA" w:rsidRDefault="009E6181">
            <w:pPr>
              <w:tabs>
                <w:tab w:val="left" w:pos="519"/>
              </w:tabs>
              <w:spacing w:line="276" w:lineRule="auto"/>
              <w:ind w:firstLine="330"/>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The following of </w:t>
            </w:r>
            <w:r>
              <w:rPr>
                <w:rFonts w:ascii="Arial" w:eastAsia="Arial" w:hAnsi="Arial" w:cs="Arial"/>
                <w:b/>
                <w:color w:val="000000"/>
                <w:sz w:val="16"/>
                <w:szCs w:val="16"/>
              </w:rPr>
              <w:t>Customer's</w:t>
            </w:r>
            <w:r>
              <w:rPr>
                <w:rFonts w:ascii="Arial" w:eastAsia="Arial" w:hAnsi="Arial" w:cs="Arial"/>
                <w:color w:val="000000"/>
                <w:sz w:val="16"/>
                <w:szCs w:val="16"/>
              </w:rPr>
              <w:t xml:space="preserve"> policies will cover </w:t>
            </w:r>
            <w:r>
              <w:rPr>
                <w:rFonts w:ascii="Arial" w:eastAsia="Arial" w:hAnsi="Arial" w:cs="Arial"/>
                <w:b/>
                <w:color w:val="000000"/>
                <w:sz w:val="16"/>
                <w:szCs w:val="16"/>
              </w:rPr>
              <w:t>Provider</w:t>
            </w:r>
            <w:r>
              <w:rPr>
                <w:rFonts w:ascii="Arial" w:eastAsia="Arial" w:hAnsi="Arial" w:cs="Arial"/>
                <w:color w:val="000000"/>
                <w:sz w:val="16"/>
                <w:szCs w:val="16"/>
              </w:rPr>
              <w:t xml:space="preserve"> as additional insured:</w:t>
            </w:r>
          </w:p>
          <w:tbl>
            <w:tblPr>
              <w:tblStyle w:val="af5"/>
              <w:tblW w:w="2925" w:type="dxa"/>
              <w:tblInd w:w="519" w:type="dxa"/>
              <w:tblBorders>
                <w:top w:val="nil"/>
                <w:left w:val="nil"/>
                <w:bottom w:val="nil"/>
                <w:right w:val="nil"/>
                <w:insideH w:val="nil"/>
                <w:insideV w:val="nil"/>
              </w:tblBorders>
              <w:tblLayout w:type="fixed"/>
              <w:tblLook w:val="0400" w:firstRow="0" w:lastRow="0" w:firstColumn="0" w:lastColumn="0" w:noHBand="0" w:noVBand="1"/>
            </w:tblPr>
            <w:tblGrid>
              <w:gridCol w:w="2925"/>
            </w:tblGrid>
            <w:tr w:rsidR="00565EAA" w14:paraId="3DF8C21E" w14:textId="77777777">
              <w:tc>
                <w:tcPr>
                  <w:tcW w:w="2925" w:type="dxa"/>
                </w:tcPr>
                <w:p w14:paraId="00DD1EF1" w14:textId="77777777" w:rsidR="00565EAA" w:rsidRDefault="009E6181">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Commercial general liability</w:t>
                  </w:r>
                </w:p>
              </w:tc>
            </w:tr>
            <w:tr w:rsidR="00565EAA" w14:paraId="0F2AAFA8" w14:textId="77777777">
              <w:tc>
                <w:tcPr>
                  <w:tcW w:w="2925" w:type="dxa"/>
                </w:tcPr>
                <w:p w14:paraId="0B3BC614" w14:textId="77777777" w:rsidR="00565EAA" w:rsidRDefault="009E6181">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Errors and omissions</w:t>
                  </w:r>
                </w:p>
              </w:tc>
            </w:tr>
            <w:tr w:rsidR="00565EAA" w14:paraId="1377584C" w14:textId="77777777">
              <w:tc>
                <w:tcPr>
                  <w:tcW w:w="2925" w:type="dxa"/>
                </w:tcPr>
                <w:p w14:paraId="73A170F5" w14:textId="77777777" w:rsidR="00565EAA" w:rsidRDefault="009E6181">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Cyber liability</w:t>
                  </w:r>
                </w:p>
              </w:tc>
            </w:tr>
          </w:tbl>
          <w:p w14:paraId="648327A9" w14:textId="77777777" w:rsidR="00565EAA" w:rsidRDefault="00565EAA">
            <w:pPr>
              <w:tabs>
                <w:tab w:val="left" w:pos="519"/>
                <w:tab w:val="left" w:pos="780"/>
              </w:tabs>
              <w:spacing w:line="276" w:lineRule="auto"/>
              <w:rPr>
                <w:rFonts w:ascii="Arial" w:eastAsia="Arial" w:hAnsi="Arial" w:cs="Arial"/>
                <w:color w:val="000000"/>
                <w:sz w:val="16"/>
                <w:szCs w:val="16"/>
              </w:rPr>
            </w:pPr>
          </w:p>
        </w:tc>
      </w:tr>
      <w:tr w:rsidR="00565EAA" w14:paraId="616E7989" w14:textId="77777777">
        <w:tc>
          <w:tcPr>
            <w:tcW w:w="1007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7C804F48" w14:textId="77777777" w:rsidR="00565EAA" w:rsidRDefault="009E6181">
            <w:pPr>
              <w:spacing w:line="276" w:lineRule="auto"/>
              <w:ind w:hanging="120"/>
              <w:rPr>
                <w:rFonts w:ascii="Arial" w:eastAsia="Arial" w:hAnsi="Arial" w:cs="Arial"/>
                <w:b/>
                <w:color w:val="8C8D8E"/>
                <w:sz w:val="18"/>
                <w:szCs w:val="18"/>
              </w:rPr>
            </w:pPr>
            <w:r>
              <w:rPr>
                <w:rFonts w:ascii="Arial" w:eastAsia="Arial" w:hAnsi="Arial" w:cs="Arial"/>
                <w:b/>
                <w:color w:val="8C8D8E"/>
                <w:sz w:val="18"/>
                <w:szCs w:val="18"/>
              </w:rPr>
              <w:lastRenderedPageBreak/>
              <w:t>Attachments and Supplements</w:t>
            </w:r>
          </w:p>
        </w:tc>
      </w:tr>
      <w:tr w:rsidR="00565EAA" w14:paraId="6121BE5A"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6396AB0"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t>DPA</w:t>
            </w:r>
          </w:p>
          <w:p w14:paraId="43BECDAF" w14:textId="77777777" w:rsidR="00565EAA" w:rsidRDefault="009E6181">
            <w:pPr>
              <w:spacing w:line="276" w:lineRule="auto"/>
              <w:rPr>
                <w:rFonts w:ascii="Arial" w:eastAsia="Arial" w:hAnsi="Arial" w:cs="Arial"/>
                <w:b/>
                <w:sz w:val="18"/>
                <w:szCs w:val="18"/>
              </w:rPr>
            </w:pPr>
            <w:r>
              <w:rPr>
                <w:rFonts w:ascii="Arial" w:eastAsia="Arial" w:hAnsi="Arial" w:cs="Arial"/>
                <w:b/>
                <w:color w:val="8C8D8E"/>
                <w:sz w:val="14"/>
                <w:szCs w:val="14"/>
              </w:rPr>
              <w:t>Data Protection Agreement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9E5940F" w14:textId="77777777" w:rsidR="00565EAA" w:rsidRDefault="009E6181">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Optional variable. If there is no DPA, delete this entire row.]</w:t>
            </w:r>
          </w:p>
          <w:p w14:paraId="476DC2FD" w14:textId="77777777" w:rsidR="00565EAA" w:rsidRDefault="00565EAA">
            <w:pPr>
              <w:tabs>
                <w:tab w:val="left" w:pos="519"/>
              </w:tabs>
              <w:spacing w:line="276" w:lineRule="auto"/>
              <w:rPr>
                <w:rFonts w:ascii="Arial" w:eastAsia="Arial" w:hAnsi="Arial" w:cs="Arial"/>
                <w:sz w:val="16"/>
                <w:szCs w:val="16"/>
                <w:highlight w:val="yellow"/>
              </w:rPr>
            </w:pPr>
          </w:p>
          <w:p w14:paraId="58DE3EF2" w14:textId="77777777" w:rsidR="00565EAA" w:rsidRDefault="009E6181">
            <w:pPr>
              <w:tabs>
                <w:tab w:val="left" w:pos="519"/>
              </w:tabs>
              <w:spacing w:line="276" w:lineRule="auto"/>
              <w:rPr>
                <w:rFonts w:ascii="Arial" w:eastAsia="Arial" w:hAnsi="Arial" w:cs="Arial"/>
                <w:sz w:val="16"/>
                <w:szCs w:val="16"/>
              </w:rPr>
            </w:pPr>
            <w:r>
              <w:rPr>
                <w:rFonts w:ascii="Arial" w:eastAsia="Arial" w:hAnsi="Arial" w:cs="Arial"/>
                <w:sz w:val="16"/>
                <w:szCs w:val="16"/>
                <w:highlight w:val="yellow"/>
              </w:rPr>
              <w:t>[If required by law or appropriate for the Services, attach or describe where to find.]</w:t>
            </w:r>
          </w:p>
        </w:tc>
      </w:tr>
      <w:tr w:rsidR="00565EAA" w14:paraId="31BF1278"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69066DF"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t>Customer Policies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CC77398" w14:textId="77777777" w:rsidR="00565EAA" w:rsidRDefault="009E6181">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Optional variable. If there are no Customer Policies, delete this entire row.]</w:t>
            </w:r>
          </w:p>
          <w:p w14:paraId="1AAA6E5B" w14:textId="77777777" w:rsidR="00565EAA" w:rsidRDefault="00565EAA">
            <w:pPr>
              <w:tabs>
                <w:tab w:val="left" w:pos="519"/>
              </w:tabs>
              <w:spacing w:line="276" w:lineRule="auto"/>
              <w:rPr>
                <w:rFonts w:ascii="Arial" w:eastAsia="Arial" w:hAnsi="Arial" w:cs="Arial"/>
                <w:sz w:val="16"/>
                <w:szCs w:val="16"/>
                <w:highlight w:val="yellow"/>
              </w:rPr>
            </w:pPr>
          </w:p>
          <w:p w14:paraId="17584E43" w14:textId="77777777" w:rsidR="00565EAA" w:rsidRDefault="009E6181">
            <w:pPr>
              <w:tabs>
                <w:tab w:val="left" w:pos="519"/>
              </w:tabs>
              <w:spacing w:line="276" w:lineRule="auto"/>
              <w:rPr>
                <w:rFonts w:ascii="Arial" w:eastAsia="Arial" w:hAnsi="Arial" w:cs="Arial"/>
                <w:sz w:val="16"/>
                <w:szCs w:val="16"/>
              </w:rPr>
            </w:pPr>
            <w:r>
              <w:rPr>
                <w:rFonts w:ascii="Arial" w:eastAsia="Arial" w:hAnsi="Arial" w:cs="Arial"/>
                <w:sz w:val="16"/>
                <w:szCs w:val="16"/>
                <w:highlight w:val="yellow"/>
              </w:rPr>
              <w:t>{support_policy_reference}</w:t>
            </w:r>
          </w:p>
        </w:tc>
      </w:tr>
      <w:tr w:rsidR="00565EAA" w14:paraId="247BCF0D"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A344CEE"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t>Security Policy</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377F6F1" w14:textId="77777777" w:rsidR="00565EAA" w:rsidRDefault="009E6181">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Optional variable. Choose and customize those that apply and delete the rest. If no Security Policy is included, delete this entire row.]</w:t>
            </w:r>
          </w:p>
          <w:p w14:paraId="7C494307" w14:textId="77777777" w:rsidR="00565EAA" w:rsidRDefault="00565EAA">
            <w:pPr>
              <w:keepNext/>
              <w:keepLines/>
              <w:tabs>
                <w:tab w:val="left" w:pos="519"/>
              </w:tabs>
              <w:spacing w:line="276" w:lineRule="auto"/>
              <w:rPr>
                <w:rFonts w:ascii="Arial" w:eastAsia="Arial" w:hAnsi="Arial" w:cs="Arial"/>
                <w:color w:val="000000"/>
                <w:sz w:val="16"/>
                <w:szCs w:val="16"/>
              </w:rPr>
            </w:pPr>
          </w:p>
          <w:p w14:paraId="219D6EB0" w14:textId="77777777" w:rsidR="00565EAA" w:rsidRDefault="009E6181">
            <w:pPr>
              <w:keepNext/>
              <w:keepLines/>
              <w:tabs>
                <w:tab w:val="left" w:pos="519"/>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Security Policy available at </w:t>
            </w:r>
            <w:r>
              <w:rPr>
                <w:rFonts w:ascii="Arial" w:eastAsia="Arial" w:hAnsi="Arial" w:cs="Arial"/>
                <w:color w:val="000000"/>
                <w:sz w:val="16"/>
                <w:szCs w:val="16"/>
                <w:highlight w:val="yellow"/>
              </w:rPr>
              <w:t>{dpa_reference}</w:t>
            </w:r>
          </w:p>
          <w:p w14:paraId="2FAC1541" w14:textId="77777777" w:rsidR="00565EAA" w:rsidRDefault="009E6181">
            <w:pPr>
              <w:keepNext/>
              <w:keepLines/>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Pr>
                <w:rFonts w:ascii="Arial" w:eastAsia="Arial" w:hAnsi="Arial" w:cs="Arial"/>
                <w:b/>
                <w:color w:val="000000"/>
                <w:sz w:val="16"/>
                <w:szCs w:val="16"/>
              </w:rPr>
              <w:t>Provider</w:t>
            </w:r>
            <w:r>
              <w:rPr>
                <w:rFonts w:ascii="Arial" w:eastAsia="Arial" w:hAnsi="Arial" w:cs="Arial"/>
                <w:color w:val="000000"/>
                <w:sz w:val="16"/>
                <w:szCs w:val="16"/>
              </w:rPr>
              <w:t xml:space="preserve"> will maintain annually updated reports or annual certifications of compliance with the following:</w:t>
            </w:r>
          </w:p>
          <w:tbl>
            <w:tblPr>
              <w:tblStyle w:val="af6"/>
              <w:tblW w:w="5891" w:type="dxa"/>
              <w:tblInd w:w="519" w:type="dxa"/>
              <w:tblBorders>
                <w:top w:val="nil"/>
                <w:left w:val="nil"/>
                <w:bottom w:val="nil"/>
                <w:right w:val="nil"/>
                <w:insideH w:val="nil"/>
                <w:insideV w:val="nil"/>
              </w:tblBorders>
              <w:tblLayout w:type="fixed"/>
              <w:tblLook w:val="0400" w:firstRow="0" w:lastRow="0" w:firstColumn="0" w:lastColumn="0" w:noHBand="0" w:noVBand="1"/>
            </w:tblPr>
            <w:tblGrid>
              <w:gridCol w:w="2925"/>
              <w:gridCol w:w="2966"/>
            </w:tblGrid>
            <w:tr w:rsidR="00565EAA" w14:paraId="6F5BBAC8" w14:textId="77777777">
              <w:tc>
                <w:tcPr>
                  <w:tcW w:w="2925" w:type="dxa"/>
                </w:tcPr>
                <w:p w14:paraId="77B824BE" w14:textId="77777777" w:rsidR="00565EAA" w:rsidRDefault="009E6181">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ISO 27001</w:t>
                  </w:r>
                </w:p>
              </w:tc>
              <w:tc>
                <w:tcPr>
                  <w:tcW w:w="2966" w:type="dxa"/>
                </w:tcPr>
                <w:p w14:paraId="6E668DD3" w14:textId="77777777" w:rsidR="00565EAA" w:rsidRDefault="009E6181">
                  <w:pPr>
                    <w:keepNext/>
                    <w:keepLines/>
                    <w:tabs>
                      <w:tab w:val="left" w:pos="363"/>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Penetration testing</w:t>
                  </w:r>
                </w:p>
              </w:tc>
            </w:tr>
            <w:tr w:rsidR="00565EAA" w14:paraId="5FBC45F7" w14:textId="77777777">
              <w:tc>
                <w:tcPr>
                  <w:tcW w:w="2925" w:type="dxa"/>
                </w:tcPr>
                <w:p w14:paraId="2D19707C" w14:textId="77777777" w:rsidR="00565EAA" w:rsidRDefault="009E6181">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SOC 2 Type I</w:t>
                  </w:r>
                </w:p>
              </w:tc>
              <w:tc>
                <w:tcPr>
                  <w:tcW w:w="2966" w:type="dxa"/>
                </w:tcPr>
                <w:p w14:paraId="43FD1931" w14:textId="77777777" w:rsidR="00565EAA" w:rsidRDefault="009E6181">
                  <w:pPr>
                    <w:keepNext/>
                    <w:keepLines/>
                    <w:tabs>
                      <w:tab w:val="left" w:pos="363"/>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PCI Level 1</w:t>
                  </w:r>
                </w:p>
              </w:tc>
            </w:tr>
            <w:tr w:rsidR="00565EAA" w14:paraId="1787EAFB" w14:textId="77777777">
              <w:tc>
                <w:tcPr>
                  <w:tcW w:w="2925" w:type="dxa"/>
                </w:tcPr>
                <w:p w14:paraId="54D4F46A" w14:textId="77777777" w:rsidR="00565EAA" w:rsidRDefault="009E6181">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SOC 2 Type II</w:t>
                  </w:r>
                </w:p>
              </w:tc>
              <w:tc>
                <w:tcPr>
                  <w:tcW w:w="2966" w:type="dxa"/>
                </w:tcPr>
                <w:p w14:paraId="08B15EA1" w14:textId="77777777" w:rsidR="00565EAA" w:rsidRDefault="009E6181">
                  <w:pPr>
                    <w:keepNext/>
                    <w:keepLines/>
                    <w:tabs>
                      <w:tab w:val="left" w:pos="363"/>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PCI Level 2</w:t>
                  </w:r>
                </w:p>
              </w:tc>
            </w:tr>
            <w:tr w:rsidR="00565EAA" w14:paraId="0E146CE0" w14:textId="77777777">
              <w:tc>
                <w:tcPr>
                  <w:tcW w:w="2925" w:type="dxa"/>
                </w:tcPr>
                <w:p w14:paraId="544E6444" w14:textId="77777777" w:rsidR="00565EAA" w:rsidRDefault="009E6181">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HITRUST</w:t>
                  </w:r>
                </w:p>
              </w:tc>
              <w:tc>
                <w:tcPr>
                  <w:tcW w:w="2966" w:type="dxa"/>
                </w:tcPr>
                <w:p w14:paraId="5E6970AC" w14:textId="77777777" w:rsidR="00565EAA" w:rsidRDefault="009E6181">
                  <w:pPr>
                    <w:keepNext/>
                    <w:keepLines/>
                    <w:tabs>
                      <w:tab w:val="left" w:pos="363"/>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FedRAMP Authorized</w:t>
                  </w:r>
                </w:p>
              </w:tc>
            </w:tr>
            <w:tr w:rsidR="00565EAA" w14:paraId="0ECD7D63" w14:textId="77777777">
              <w:tc>
                <w:tcPr>
                  <w:tcW w:w="5891" w:type="dxa"/>
                  <w:gridSpan w:val="2"/>
                </w:tcPr>
                <w:p w14:paraId="40A1808D" w14:textId="77777777" w:rsidR="00565EAA" w:rsidRDefault="009E6181">
                  <w:pPr>
                    <w:keepNext/>
                    <w:keepLines/>
                    <w:tabs>
                      <w:tab w:val="left" w:pos="363"/>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 xml:space="preserve">Other: </w:t>
                  </w:r>
                  <w:r>
                    <w:rPr>
                      <w:rFonts w:ascii="Arial" w:eastAsia="Arial" w:hAnsi="Arial" w:cs="Arial"/>
                      <w:color w:val="000000"/>
                      <w:sz w:val="16"/>
                      <w:szCs w:val="16"/>
                      <w:highlight w:val="yellow"/>
                    </w:rPr>
                    <w:t>{other_security_certification}</w:t>
                  </w:r>
                </w:p>
              </w:tc>
            </w:tr>
          </w:tbl>
          <w:p w14:paraId="7C500279" w14:textId="77777777" w:rsidR="00565EAA" w:rsidRDefault="00565EAA">
            <w:pPr>
              <w:tabs>
                <w:tab w:val="left" w:pos="519"/>
              </w:tabs>
              <w:spacing w:line="276" w:lineRule="auto"/>
              <w:rPr>
                <w:rFonts w:ascii="Arial" w:eastAsia="Arial" w:hAnsi="Arial" w:cs="Arial"/>
                <w:sz w:val="16"/>
                <w:szCs w:val="16"/>
              </w:rPr>
            </w:pPr>
          </w:p>
        </w:tc>
      </w:tr>
      <w:tr w:rsidR="00565EAA" w14:paraId="7138BCEA" w14:textId="77777777">
        <w:tc>
          <w:tcPr>
            <w:tcW w:w="1007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3CC2D933" w14:textId="77777777" w:rsidR="00565EAA" w:rsidRDefault="009E6181">
            <w:pPr>
              <w:keepNext/>
              <w:keepLines/>
              <w:spacing w:line="276" w:lineRule="auto"/>
              <w:ind w:hanging="120"/>
              <w:rPr>
                <w:rFonts w:ascii="Arial" w:eastAsia="Arial" w:hAnsi="Arial" w:cs="Arial"/>
                <w:b/>
                <w:color w:val="8C8D8E"/>
                <w:sz w:val="18"/>
                <w:szCs w:val="18"/>
              </w:rPr>
            </w:pPr>
            <w:r>
              <w:rPr>
                <w:rFonts w:ascii="Arial" w:eastAsia="Arial" w:hAnsi="Arial" w:cs="Arial"/>
                <w:b/>
                <w:color w:val="8C8D8E"/>
                <w:sz w:val="18"/>
                <w:szCs w:val="18"/>
              </w:rPr>
              <w:t>Changes to Standard Terms</w:t>
            </w:r>
          </w:p>
          <w:p w14:paraId="1A134B34" w14:textId="77777777" w:rsidR="00565EAA" w:rsidRDefault="009E6181">
            <w:pPr>
              <w:tabs>
                <w:tab w:val="left" w:pos="519"/>
              </w:tabs>
              <w:spacing w:line="276" w:lineRule="auto"/>
              <w:ind w:hanging="9"/>
              <w:rPr>
                <w:rFonts w:ascii="Arial" w:eastAsia="Arial" w:hAnsi="Arial" w:cs="Arial"/>
                <w:i/>
                <w:color w:val="000000"/>
                <w:sz w:val="16"/>
                <w:szCs w:val="16"/>
              </w:rPr>
            </w:pPr>
            <w:r>
              <w:rPr>
                <w:rFonts w:ascii="Arial" w:eastAsia="Arial" w:hAnsi="Arial" w:cs="Arial"/>
                <w:i/>
                <w:color w:val="000000"/>
                <w:sz w:val="16"/>
                <w:szCs w:val="16"/>
                <w:highlight w:val="lightGray"/>
              </w:rPr>
              <w:t>[Drafting note: Optional section. If no changes to the Standard Terms, delete this entire section.]</w:t>
            </w:r>
          </w:p>
        </w:tc>
      </w:tr>
      <w:tr w:rsidR="00565EAA" w14:paraId="20A9AA95"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8B45199" w14:textId="77777777" w:rsidR="00565EAA" w:rsidRDefault="009E6181">
            <w:pPr>
              <w:keepNext/>
              <w:keepLines/>
              <w:spacing w:line="276" w:lineRule="auto"/>
              <w:rPr>
                <w:rFonts w:ascii="Arial" w:eastAsia="Arial" w:hAnsi="Arial" w:cs="Arial"/>
                <w:b/>
                <w:sz w:val="18"/>
                <w:szCs w:val="18"/>
              </w:rPr>
            </w:pPr>
            <w:r>
              <w:rPr>
                <w:rFonts w:ascii="Arial" w:eastAsia="Arial" w:hAnsi="Arial" w:cs="Arial"/>
                <w:b/>
                <w:sz w:val="18"/>
                <w:szCs w:val="18"/>
              </w:rPr>
              <w:t>Publicity Rights</w:t>
            </w:r>
          </w:p>
          <w:p w14:paraId="28AB2656" w14:textId="77777777" w:rsidR="00565EAA" w:rsidRDefault="009E6181">
            <w:pPr>
              <w:keepNext/>
              <w:keepLines/>
              <w:spacing w:line="276" w:lineRule="auto"/>
              <w:rPr>
                <w:rFonts w:ascii="Arial" w:eastAsia="Arial" w:hAnsi="Arial" w:cs="Arial"/>
                <w:b/>
                <w:sz w:val="18"/>
                <w:szCs w:val="18"/>
              </w:rPr>
            </w:pPr>
            <w:r>
              <w:rPr>
                <w:rFonts w:ascii="Arial" w:eastAsia="Arial" w:hAnsi="Arial" w:cs="Arial"/>
                <w:b/>
                <w:color w:val="8C8D8E"/>
                <w:sz w:val="14"/>
                <w:szCs w:val="14"/>
              </w:rPr>
              <w:t>Modifying Section 12.7 of the Standard Terms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8EA7D38" w14:textId="77777777" w:rsidR="00565EAA" w:rsidRDefault="009E6181">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Optional variable. Select one and delete the other or customize. If no publicity rights are included, delete this entire row.]</w:t>
            </w:r>
          </w:p>
          <w:p w14:paraId="66D2AE39" w14:textId="77777777" w:rsidR="00565EAA" w:rsidRDefault="00565EAA">
            <w:pPr>
              <w:keepNext/>
              <w:keepLines/>
              <w:tabs>
                <w:tab w:val="left" w:pos="519"/>
              </w:tabs>
              <w:spacing w:line="276" w:lineRule="auto"/>
              <w:ind w:left="519" w:hanging="519"/>
              <w:rPr>
                <w:rFonts w:ascii="Arial" w:eastAsia="Arial" w:hAnsi="Arial" w:cs="Arial"/>
                <w:color w:val="000000"/>
                <w:sz w:val="16"/>
                <w:szCs w:val="16"/>
              </w:rPr>
            </w:pPr>
          </w:p>
          <w:p w14:paraId="3B72BB97" w14:textId="77777777" w:rsidR="00565EAA" w:rsidRDefault="009E6181">
            <w:pPr>
              <w:keepNext/>
              <w:keepLines/>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Pr>
                <w:rFonts w:ascii="Arial" w:eastAsia="Arial" w:hAnsi="Arial" w:cs="Arial"/>
                <w:b/>
                <w:color w:val="000000"/>
                <w:sz w:val="16"/>
                <w:szCs w:val="16"/>
              </w:rPr>
              <w:t>Provider</w:t>
            </w:r>
            <w:r>
              <w:rPr>
                <w:rFonts w:ascii="Arial" w:eastAsia="Arial" w:hAnsi="Arial" w:cs="Arial"/>
                <w:color w:val="000000"/>
                <w:sz w:val="16"/>
                <w:szCs w:val="16"/>
              </w:rPr>
              <w:t xml:space="preserve"> may identify </w:t>
            </w:r>
            <w:r>
              <w:rPr>
                <w:rFonts w:ascii="Arial" w:eastAsia="Arial" w:hAnsi="Arial" w:cs="Arial"/>
                <w:b/>
                <w:color w:val="000000"/>
                <w:sz w:val="16"/>
                <w:szCs w:val="16"/>
              </w:rPr>
              <w:t>Customer</w:t>
            </w:r>
            <w:r>
              <w:rPr>
                <w:rFonts w:ascii="Arial" w:eastAsia="Arial" w:hAnsi="Arial" w:cs="Arial"/>
                <w:color w:val="000000"/>
                <w:sz w:val="16"/>
                <w:szCs w:val="16"/>
              </w:rPr>
              <w:t xml:space="preserve"> and use </w:t>
            </w:r>
            <w:r>
              <w:rPr>
                <w:rFonts w:ascii="Arial" w:eastAsia="Arial" w:hAnsi="Arial" w:cs="Arial"/>
                <w:b/>
                <w:color w:val="000000"/>
                <w:sz w:val="16"/>
                <w:szCs w:val="16"/>
              </w:rPr>
              <w:t>Customer’s</w:t>
            </w:r>
            <w:r>
              <w:rPr>
                <w:rFonts w:ascii="Arial" w:eastAsia="Arial" w:hAnsi="Arial" w:cs="Arial"/>
                <w:color w:val="000000"/>
                <w:sz w:val="16"/>
                <w:szCs w:val="16"/>
              </w:rPr>
              <w:t xml:space="preserve"> logo and trademarks on </w:t>
            </w:r>
            <w:r>
              <w:rPr>
                <w:rFonts w:ascii="Arial" w:eastAsia="Arial" w:hAnsi="Arial" w:cs="Arial"/>
                <w:b/>
                <w:color w:val="000000"/>
                <w:sz w:val="16"/>
                <w:szCs w:val="16"/>
              </w:rPr>
              <w:t>Provider’s</w:t>
            </w:r>
            <w:r>
              <w:rPr>
                <w:rFonts w:ascii="Arial" w:eastAsia="Arial" w:hAnsi="Arial" w:cs="Arial"/>
                <w:color w:val="000000"/>
                <w:sz w:val="16"/>
                <w:szCs w:val="16"/>
              </w:rPr>
              <w:t xml:space="preserve"> website and in marketing materials to identify </w:t>
            </w:r>
            <w:r>
              <w:rPr>
                <w:rFonts w:ascii="Arial" w:eastAsia="Arial" w:hAnsi="Arial" w:cs="Arial"/>
                <w:b/>
                <w:color w:val="000000"/>
                <w:sz w:val="16"/>
                <w:szCs w:val="16"/>
              </w:rPr>
              <w:t>Customer</w:t>
            </w:r>
            <w:r>
              <w:rPr>
                <w:rFonts w:ascii="Arial" w:eastAsia="Arial" w:hAnsi="Arial" w:cs="Arial"/>
                <w:color w:val="000000"/>
                <w:sz w:val="16"/>
                <w:szCs w:val="16"/>
              </w:rPr>
              <w:t xml:space="preserve"> as a customer. </w:t>
            </w:r>
            <w:r>
              <w:rPr>
                <w:rFonts w:ascii="Arial" w:eastAsia="Arial" w:hAnsi="Arial" w:cs="Arial"/>
                <w:b/>
                <w:color w:val="000000"/>
                <w:sz w:val="16"/>
                <w:szCs w:val="16"/>
              </w:rPr>
              <w:t>Customer</w:t>
            </w:r>
            <w:r>
              <w:rPr>
                <w:rFonts w:ascii="Arial" w:eastAsia="Arial" w:hAnsi="Arial" w:cs="Arial"/>
                <w:color w:val="000000"/>
                <w:sz w:val="16"/>
                <w:szCs w:val="16"/>
              </w:rPr>
              <w:t xml:space="preserve"> hereby grants </w:t>
            </w:r>
            <w:r>
              <w:rPr>
                <w:rFonts w:ascii="Arial" w:eastAsia="Arial" w:hAnsi="Arial" w:cs="Arial"/>
                <w:b/>
                <w:color w:val="000000"/>
                <w:sz w:val="16"/>
                <w:szCs w:val="16"/>
              </w:rPr>
              <w:t>Provider</w:t>
            </w:r>
            <w:r>
              <w:rPr>
                <w:rFonts w:ascii="Arial" w:eastAsia="Arial" w:hAnsi="Arial" w:cs="Arial"/>
                <w:color w:val="000000"/>
                <w:sz w:val="16"/>
                <w:szCs w:val="16"/>
              </w:rPr>
              <w:t xml:space="preserve"> a non-exclusive, royalty-free license to do so in connection with any marketing, promotion, or advertising of </w:t>
            </w:r>
            <w:r>
              <w:rPr>
                <w:rFonts w:ascii="Arial" w:eastAsia="Arial" w:hAnsi="Arial" w:cs="Arial"/>
                <w:b/>
                <w:color w:val="000000"/>
                <w:sz w:val="16"/>
                <w:szCs w:val="16"/>
              </w:rPr>
              <w:t>Provider</w:t>
            </w:r>
            <w:r>
              <w:rPr>
                <w:rFonts w:ascii="Arial" w:eastAsia="Arial" w:hAnsi="Arial" w:cs="Arial"/>
                <w:color w:val="000000"/>
                <w:sz w:val="16"/>
                <w:szCs w:val="16"/>
              </w:rPr>
              <w:t xml:space="preserve"> during the length of the Agreement.</w:t>
            </w:r>
          </w:p>
          <w:p w14:paraId="3B936580" w14:textId="77777777" w:rsidR="00565EAA" w:rsidRDefault="009E6181">
            <w:pPr>
              <w:keepNext/>
              <w:keepLines/>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Pr>
                <w:rFonts w:ascii="Arial" w:eastAsia="Arial" w:hAnsi="Arial" w:cs="Arial"/>
                <w:b/>
                <w:color w:val="000000"/>
                <w:sz w:val="16"/>
                <w:szCs w:val="16"/>
              </w:rPr>
              <w:t>Provider</w:t>
            </w:r>
            <w:r>
              <w:rPr>
                <w:rFonts w:ascii="Arial" w:eastAsia="Arial" w:hAnsi="Arial" w:cs="Arial"/>
                <w:color w:val="000000"/>
                <w:sz w:val="16"/>
                <w:szCs w:val="16"/>
              </w:rPr>
              <w:t xml:space="preserve"> may identify </w:t>
            </w:r>
            <w:r>
              <w:rPr>
                <w:rFonts w:ascii="Arial" w:eastAsia="Arial" w:hAnsi="Arial" w:cs="Arial"/>
                <w:b/>
                <w:color w:val="000000"/>
                <w:sz w:val="16"/>
                <w:szCs w:val="16"/>
              </w:rPr>
              <w:t>Customer</w:t>
            </w:r>
            <w:r>
              <w:rPr>
                <w:rFonts w:ascii="Arial" w:eastAsia="Arial" w:hAnsi="Arial" w:cs="Arial"/>
                <w:color w:val="000000"/>
                <w:sz w:val="16"/>
                <w:szCs w:val="16"/>
              </w:rPr>
              <w:t xml:space="preserve"> as a customer in non-public settings, including with potential investors and advisors.</w:t>
            </w:r>
          </w:p>
        </w:tc>
      </w:tr>
      <w:tr w:rsidR="00565EAA" w14:paraId="2A37F364"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801C9C2" w14:textId="77777777" w:rsidR="00565EAA" w:rsidRDefault="009E6181">
            <w:pPr>
              <w:spacing w:line="276" w:lineRule="auto"/>
              <w:rPr>
                <w:rFonts w:ascii="Arial" w:eastAsia="Arial" w:hAnsi="Arial" w:cs="Arial"/>
                <w:b/>
                <w:sz w:val="18"/>
                <w:szCs w:val="18"/>
              </w:rPr>
            </w:pPr>
            <w:r>
              <w:rPr>
                <w:rFonts w:ascii="Arial" w:eastAsia="Arial" w:hAnsi="Arial" w:cs="Arial"/>
                <w:b/>
                <w:sz w:val="18"/>
                <w:szCs w:val="18"/>
              </w:rPr>
              <w:t>Other Changes to Standard Terms</w:t>
            </w:r>
          </w:p>
          <w:p w14:paraId="67A5D0B8" w14:textId="77777777" w:rsidR="00565EAA" w:rsidRDefault="009E6181">
            <w:pPr>
              <w:spacing w:line="276" w:lineRule="auto"/>
              <w:rPr>
                <w:rFonts w:ascii="Arial" w:eastAsia="Arial" w:hAnsi="Arial" w:cs="Arial"/>
                <w:b/>
                <w:sz w:val="18"/>
                <w:szCs w:val="18"/>
              </w:rPr>
            </w:pPr>
            <w:r>
              <w:rPr>
                <w:rFonts w:ascii="Arial" w:eastAsia="Arial" w:hAnsi="Arial" w:cs="Arial"/>
                <w:b/>
                <w:color w:val="8C8D8E"/>
                <w:sz w:val="14"/>
                <w:szCs w:val="14"/>
              </w:rPr>
              <w:t>Changes that apply to the Agreement and all SOWs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F451A5A" w14:textId="77777777" w:rsidR="00565EAA" w:rsidRDefault="009E6181">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Optional variable. If no additional changes to the Standard Terms, delete this entire row.]</w:t>
            </w:r>
          </w:p>
          <w:p w14:paraId="7910E408" w14:textId="77777777" w:rsidR="00565EAA" w:rsidRDefault="00565EAA">
            <w:pPr>
              <w:tabs>
                <w:tab w:val="left" w:pos="519"/>
              </w:tabs>
              <w:spacing w:line="276" w:lineRule="auto"/>
              <w:rPr>
                <w:rFonts w:ascii="Arial" w:eastAsia="Arial" w:hAnsi="Arial" w:cs="Arial"/>
                <w:color w:val="000000"/>
                <w:sz w:val="16"/>
                <w:szCs w:val="16"/>
                <w:highlight w:val="yellow"/>
              </w:rPr>
            </w:pPr>
          </w:p>
          <w:p w14:paraId="1808F1FB" w14:textId="77777777" w:rsidR="00565EAA" w:rsidRDefault="009E6181">
            <w:pPr>
              <w:tabs>
                <w:tab w:val="left" w:pos="519"/>
              </w:tabs>
              <w:spacing w:line="276" w:lineRule="auto"/>
              <w:rPr>
                <w:rFonts w:ascii="Arial" w:eastAsia="Arial" w:hAnsi="Arial" w:cs="Arial"/>
                <w:color w:val="000000"/>
                <w:sz w:val="16"/>
                <w:szCs w:val="16"/>
              </w:rPr>
            </w:pPr>
            <w:r>
              <w:rPr>
                <w:rFonts w:ascii="Arial" w:eastAsia="Arial" w:hAnsi="Arial" w:cs="Arial"/>
                <w:color w:val="000000"/>
                <w:sz w:val="16"/>
                <w:szCs w:val="16"/>
                <w:highlight w:val="yellow"/>
              </w:rPr>
              <w:t>{changes_to_standard_terms}</w:t>
            </w:r>
          </w:p>
        </w:tc>
      </w:tr>
    </w:tbl>
    <w:p w14:paraId="3F810890" w14:textId="77777777" w:rsidR="00565EAA" w:rsidRDefault="009E6181">
      <w:pPr>
        <w:keepNext/>
        <w:keepLines/>
        <w:rPr>
          <w:rFonts w:ascii="Arial" w:eastAsia="Arial" w:hAnsi="Arial" w:cs="Arial"/>
          <w:sz w:val="18"/>
          <w:szCs w:val="18"/>
        </w:rPr>
      </w:pPr>
      <w:r>
        <w:rPr>
          <w:rFonts w:ascii="Arial" w:eastAsia="Arial" w:hAnsi="Arial" w:cs="Arial"/>
          <w:b/>
          <w:sz w:val="18"/>
          <w:szCs w:val="18"/>
        </w:rPr>
        <w:lastRenderedPageBreak/>
        <w:t>Provider</w:t>
      </w:r>
      <w:r>
        <w:rPr>
          <w:rFonts w:ascii="Arial" w:eastAsia="Arial" w:hAnsi="Arial" w:cs="Arial"/>
          <w:sz w:val="18"/>
          <w:szCs w:val="18"/>
        </w:rPr>
        <w:t xml:space="preserve"> and </w:t>
      </w:r>
      <w:r>
        <w:rPr>
          <w:rFonts w:ascii="Arial" w:eastAsia="Arial" w:hAnsi="Arial" w:cs="Arial"/>
          <w:b/>
          <w:sz w:val="18"/>
          <w:szCs w:val="18"/>
        </w:rPr>
        <w:t>Customer</w:t>
      </w:r>
      <w:r>
        <w:rPr>
          <w:rFonts w:ascii="Arial" w:eastAsia="Arial" w:hAnsi="Arial" w:cs="Arial"/>
          <w:sz w:val="18"/>
          <w:szCs w:val="18"/>
        </w:rPr>
        <w:t xml:space="preserve"> have not changed the Standard Terms except for the details on the Cover Page above. By signing this Cover Page, each party agrees to enter into this Agreement as of the </w:t>
      </w:r>
      <w:r>
        <w:rPr>
          <w:rFonts w:ascii="Arial" w:eastAsia="Arial" w:hAnsi="Arial" w:cs="Arial"/>
          <w:b/>
          <w:sz w:val="18"/>
          <w:szCs w:val="18"/>
        </w:rPr>
        <w:t>Effective Date</w:t>
      </w:r>
      <w:r>
        <w:rPr>
          <w:rFonts w:ascii="Arial" w:eastAsia="Arial" w:hAnsi="Arial" w:cs="Arial"/>
          <w:sz w:val="18"/>
          <w:szCs w:val="18"/>
        </w:rPr>
        <w:t>.</w:t>
      </w:r>
    </w:p>
    <w:tbl>
      <w:tblPr>
        <w:tblStyle w:val="af7"/>
        <w:tblW w:w="10075" w:type="dxa"/>
        <w:tblBorders>
          <w:top w:val="nil"/>
          <w:left w:val="nil"/>
          <w:bottom w:val="nil"/>
          <w:right w:val="nil"/>
          <w:insideH w:val="nil"/>
          <w:insideV w:val="nil"/>
        </w:tblBorders>
        <w:tblLayout w:type="fixed"/>
        <w:tblLook w:val="0400" w:firstRow="0" w:lastRow="0" w:firstColumn="0" w:lastColumn="0" w:noHBand="0" w:noVBand="1"/>
      </w:tblPr>
      <w:tblGrid>
        <w:gridCol w:w="2605"/>
        <w:gridCol w:w="3600"/>
        <w:gridCol w:w="250"/>
        <w:gridCol w:w="3620"/>
      </w:tblGrid>
      <w:tr w:rsidR="00565EAA" w14:paraId="71AFAA8A" w14:textId="77777777">
        <w:tc>
          <w:tcPr>
            <w:tcW w:w="2605" w:type="dxa"/>
            <w:tcMar>
              <w:top w:w="216" w:type="dxa"/>
              <w:left w:w="115" w:type="dxa"/>
              <w:bottom w:w="216" w:type="dxa"/>
              <w:right w:w="115" w:type="dxa"/>
            </w:tcMar>
            <w:vAlign w:val="center"/>
          </w:tcPr>
          <w:p w14:paraId="54324FDB" w14:textId="77777777" w:rsidR="00565EAA" w:rsidRDefault="00565EAA">
            <w:pPr>
              <w:keepNext/>
              <w:keepLines/>
              <w:rPr>
                <w:rFonts w:ascii="Arial" w:eastAsia="Arial" w:hAnsi="Arial" w:cs="Arial"/>
                <w:b/>
                <w:sz w:val="18"/>
                <w:szCs w:val="18"/>
              </w:rPr>
            </w:pPr>
          </w:p>
        </w:tc>
        <w:tc>
          <w:tcPr>
            <w:tcW w:w="3600" w:type="dxa"/>
            <w:tcBorders>
              <w:bottom w:val="single" w:sz="4" w:space="0" w:color="C7C7C7"/>
            </w:tcBorders>
            <w:tcMar>
              <w:top w:w="216" w:type="dxa"/>
              <w:left w:w="115" w:type="dxa"/>
              <w:bottom w:w="216" w:type="dxa"/>
              <w:right w:w="115" w:type="dxa"/>
            </w:tcMar>
            <w:vAlign w:val="center"/>
          </w:tcPr>
          <w:p w14:paraId="292E72B4" w14:textId="77777777" w:rsidR="00565EAA" w:rsidRDefault="009E6181">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PROVIDER: </w:t>
            </w:r>
            <w:r>
              <w:rPr>
                <w:rFonts w:ascii="Arial" w:eastAsia="Arial" w:hAnsi="Arial" w:cs="Arial"/>
                <w:b/>
                <w:color w:val="8C8D8E"/>
                <w:sz w:val="16"/>
                <w:szCs w:val="16"/>
                <w:highlight w:val="yellow"/>
              </w:rPr>
              <w:t>{provider_name}</w:t>
            </w:r>
          </w:p>
        </w:tc>
        <w:tc>
          <w:tcPr>
            <w:tcW w:w="250" w:type="dxa"/>
            <w:tcMar>
              <w:top w:w="216" w:type="dxa"/>
              <w:left w:w="115" w:type="dxa"/>
              <w:bottom w:w="216" w:type="dxa"/>
              <w:right w:w="115" w:type="dxa"/>
            </w:tcMar>
            <w:vAlign w:val="center"/>
          </w:tcPr>
          <w:p w14:paraId="75F33DAD" w14:textId="77777777" w:rsidR="00565EAA" w:rsidRDefault="00565EAA">
            <w:pPr>
              <w:keepNext/>
              <w:keepLines/>
              <w:jc w:val="center"/>
              <w:rPr>
                <w:rFonts w:ascii="Arial" w:eastAsia="Arial" w:hAnsi="Arial" w:cs="Arial"/>
                <w:b/>
                <w:color w:val="8C8D8E"/>
                <w:sz w:val="16"/>
                <w:szCs w:val="16"/>
              </w:rPr>
            </w:pPr>
          </w:p>
        </w:tc>
        <w:tc>
          <w:tcPr>
            <w:tcW w:w="3620" w:type="dxa"/>
            <w:tcBorders>
              <w:bottom w:val="single" w:sz="4" w:space="0" w:color="C7C7C7"/>
            </w:tcBorders>
            <w:tcMar>
              <w:top w:w="216" w:type="dxa"/>
              <w:left w:w="115" w:type="dxa"/>
              <w:bottom w:w="216" w:type="dxa"/>
              <w:right w:w="115" w:type="dxa"/>
            </w:tcMar>
            <w:vAlign w:val="center"/>
          </w:tcPr>
          <w:p w14:paraId="0F921155" w14:textId="77777777" w:rsidR="00565EAA" w:rsidRDefault="009E6181">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CUSTOMER: </w:t>
            </w:r>
            <w:r>
              <w:rPr>
                <w:rFonts w:ascii="Arial" w:eastAsia="Arial" w:hAnsi="Arial" w:cs="Arial"/>
                <w:b/>
                <w:color w:val="8C8D8E"/>
                <w:sz w:val="16"/>
                <w:szCs w:val="16"/>
                <w:highlight w:val="yellow"/>
              </w:rPr>
              <w:t>{customer_name}</w:t>
            </w:r>
          </w:p>
        </w:tc>
      </w:tr>
      <w:tr w:rsidR="00565EAA" w14:paraId="5E86803B" w14:textId="77777777">
        <w:tc>
          <w:tcPr>
            <w:tcW w:w="2605" w:type="dxa"/>
            <w:tcMar>
              <w:top w:w="216" w:type="dxa"/>
              <w:left w:w="115" w:type="dxa"/>
              <w:bottom w:w="216" w:type="dxa"/>
              <w:right w:w="115" w:type="dxa"/>
            </w:tcMar>
            <w:vAlign w:val="center"/>
          </w:tcPr>
          <w:p w14:paraId="7B2E66F7" w14:textId="77777777" w:rsidR="00565EAA" w:rsidRDefault="009E6181">
            <w:pPr>
              <w:keepNext/>
              <w:keepLines/>
              <w:rPr>
                <w:rFonts w:ascii="Arial" w:eastAsia="Arial" w:hAnsi="Arial" w:cs="Arial"/>
                <w:b/>
                <w:sz w:val="18"/>
                <w:szCs w:val="18"/>
              </w:rPr>
            </w:pPr>
            <w:r>
              <w:rPr>
                <w:rFonts w:ascii="Arial" w:eastAsia="Arial" w:hAnsi="Arial" w:cs="Arial"/>
                <w:b/>
                <w:sz w:val="18"/>
                <w:szCs w:val="18"/>
              </w:rPr>
              <w:t>Signature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3E31153B" w14:textId="77777777" w:rsidR="00565EAA" w:rsidRDefault="00565EAA">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7C0849E1" w14:textId="77777777" w:rsidR="00565EAA" w:rsidRDefault="00565EAA">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65072796" w14:textId="77777777" w:rsidR="00565EAA" w:rsidRDefault="00565EAA">
            <w:pPr>
              <w:keepNext/>
              <w:keepLines/>
              <w:rPr>
                <w:rFonts w:ascii="Arial" w:eastAsia="Arial" w:hAnsi="Arial" w:cs="Arial"/>
                <w:sz w:val="18"/>
                <w:szCs w:val="18"/>
              </w:rPr>
            </w:pPr>
          </w:p>
        </w:tc>
      </w:tr>
      <w:tr w:rsidR="00565EAA" w14:paraId="2AF36593" w14:textId="77777777">
        <w:tc>
          <w:tcPr>
            <w:tcW w:w="2605" w:type="dxa"/>
            <w:tcMar>
              <w:top w:w="216" w:type="dxa"/>
              <w:left w:w="115" w:type="dxa"/>
              <w:bottom w:w="216" w:type="dxa"/>
              <w:right w:w="115" w:type="dxa"/>
            </w:tcMar>
            <w:vAlign w:val="center"/>
          </w:tcPr>
          <w:p w14:paraId="68F22FFF" w14:textId="77777777" w:rsidR="00565EAA" w:rsidRDefault="009E6181">
            <w:pPr>
              <w:keepNext/>
              <w:keepLines/>
              <w:rPr>
                <w:rFonts w:ascii="Arial" w:eastAsia="Arial" w:hAnsi="Arial" w:cs="Arial"/>
                <w:b/>
                <w:sz w:val="18"/>
                <w:szCs w:val="18"/>
              </w:rPr>
            </w:pPr>
            <w:r>
              <w:rPr>
                <w:rFonts w:ascii="Arial" w:eastAsia="Arial" w:hAnsi="Arial" w:cs="Arial"/>
                <w:b/>
                <w:sz w:val="18"/>
                <w:szCs w:val="18"/>
              </w:rPr>
              <w:t>Print Name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2E283E4D" w14:textId="77777777" w:rsidR="00565EAA" w:rsidRDefault="00565EAA">
            <w:pPr>
              <w:keepNext/>
              <w:keepLines/>
              <w:rPr>
                <w:rFonts w:ascii="Arial" w:eastAsia="Arial" w:hAnsi="Arial" w:cs="Arial"/>
                <w:sz w:val="18"/>
                <w:szCs w:val="18"/>
              </w:rPr>
            </w:pPr>
            <w:r>
              <w:t>{provider_signatory_name}</w:t>
            </w:r>
          </w:p>
        </w:tc>
        <w:tc>
          <w:tcPr>
            <w:tcW w:w="250" w:type="dxa"/>
            <w:tcMar>
              <w:top w:w="216" w:type="dxa"/>
              <w:left w:w="115" w:type="dxa"/>
              <w:bottom w:w="216" w:type="dxa"/>
              <w:right w:w="115" w:type="dxa"/>
            </w:tcMar>
            <w:vAlign w:val="center"/>
          </w:tcPr>
          <w:p w14:paraId="58EAE2B1" w14:textId="77777777" w:rsidR="00565EAA" w:rsidRDefault="00565EAA">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46078E85" w14:textId="77777777" w:rsidR="00565EAA" w:rsidRDefault="00565EAA">
            <w:pPr>
              <w:keepNext/>
              <w:keepLines/>
              <w:rPr>
                <w:rFonts w:ascii="Arial" w:eastAsia="Arial" w:hAnsi="Arial" w:cs="Arial"/>
                <w:sz w:val="18"/>
                <w:szCs w:val="18"/>
              </w:rPr>
            </w:pPr>
            <w:r>
              <w:t>{customer_signatory_name}</w:t>
            </w:r>
          </w:p>
        </w:tc>
      </w:tr>
      <w:tr w:rsidR="00565EAA" w14:paraId="008B5FC7" w14:textId="77777777">
        <w:tc>
          <w:tcPr>
            <w:tcW w:w="2605" w:type="dxa"/>
            <w:tcMar>
              <w:top w:w="216" w:type="dxa"/>
              <w:left w:w="115" w:type="dxa"/>
              <w:bottom w:w="216" w:type="dxa"/>
              <w:right w:w="115" w:type="dxa"/>
            </w:tcMar>
            <w:vAlign w:val="center"/>
          </w:tcPr>
          <w:p w14:paraId="568C8966" w14:textId="77777777" w:rsidR="00565EAA" w:rsidRDefault="009E6181">
            <w:pPr>
              <w:keepNext/>
              <w:keepLines/>
              <w:rPr>
                <w:rFonts w:ascii="Arial" w:eastAsia="Arial" w:hAnsi="Arial" w:cs="Arial"/>
                <w:b/>
                <w:sz w:val="18"/>
                <w:szCs w:val="18"/>
              </w:rPr>
            </w:pPr>
            <w:r>
              <w:rPr>
                <w:rFonts w:ascii="Arial" w:eastAsia="Arial" w:hAnsi="Arial" w:cs="Arial"/>
                <w:b/>
                <w:sz w:val="18"/>
                <w:szCs w:val="18"/>
              </w:rPr>
              <w:t>Title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687FF574" w14:textId="77777777" w:rsidR="00565EAA" w:rsidRDefault="00565EAA">
            <w:pPr>
              <w:keepNext/>
              <w:keepLines/>
              <w:rPr>
                <w:rFonts w:ascii="Arial" w:eastAsia="Arial" w:hAnsi="Arial" w:cs="Arial"/>
                <w:sz w:val="18"/>
                <w:szCs w:val="18"/>
              </w:rPr>
            </w:pPr>
            <w:r>
              <w:t>{provider_signatory_title_display}</w:t>
            </w:r>
          </w:p>
        </w:tc>
        <w:tc>
          <w:tcPr>
            <w:tcW w:w="250" w:type="dxa"/>
            <w:tcMar>
              <w:top w:w="216" w:type="dxa"/>
              <w:left w:w="115" w:type="dxa"/>
              <w:bottom w:w="216" w:type="dxa"/>
              <w:right w:w="115" w:type="dxa"/>
            </w:tcMar>
            <w:vAlign w:val="center"/>
          </w:tcPr>
          <w:p w14:paraId="0FF85675" w14:textId="77777777" w:rsidR="00565EAA" w:rsidRDefault="00565EAA">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45198EE2" w14:textId="77777777" w:rsidR="00565EAA" w:rsidRDefault="00565EAA">
            <w:pPr>
              <w:keepNext/>
              <w:keepLines/>
              <w:rPr>
                <w:rFonts w:ascii="Arial" w:eastAsia="Arial" w:hAnsi="Arial" w:cs="Arial"/>
                <w:sz w:val="18"/>
                <w:szCs w:val="18"/>
              </w:rPr>
            </w:pPr>
            <w:r>
              <w:t>{customer_signatory_title_display}</w:t>
            </w:r>
          </w:p>
        </w:tc>
      </w:tr>
      <w:tr w:rsidR="00565EAA" w14:paraId="4DBC12DC" w14:textId="77777777">
        <w:tc>
          <w:tcPr>
            <w:tcW w:w="2605" w:type="dxa"/>
            <w:tcMar>
              <w:top w:w="216" w:type="dxa"/>
              <w:left w:w="115" w:type="dxa"/>
              <w:bottom w:w="216" w:type="dxa"/>
              <w:right w:w="115" w:type="dxa"/>
            </w:tcMar>
            <w:vAlign w:val="center"/>
          </w:tcPr>
          <w:p w14:paraId="7DE60971" w14:textId="77777777" w:rsidR="00565EAA" w:rsidRDefault="009E6181">
            <w:pPr>
              <w:keepNext/>
              <w:keepLines/>
              <w:rPr>
                <w:rFonts w:ascii="Arial" w:eastAsia="Arial" w:hAnsi="Arial" w:cs="Arial"/>
                <w:b/>
                <w:sz w:val="18"/>
                <w:szCs w:val="18"/>
              </w:rPr>
            </w:pPr>
            <w:r>
              <w:rPr>
                <w:rFonts w:ascii="Arial" w:eastAsia="Arial" w:hAnsi="Arial" w:cs="Arial"/>
                <w:b/>
                <w:sz w:val="18"/>
                <w:szCs w:val="18"/>
              </w:rPr>
              <w:t>Notice Address</w:t>
            </w:r>
          </w:p>
          <w:p w14:paraId="7D051E12" w14:textId="77777777" w:rsidR="00565EAA" w:rsidRDefault="009E6181">
            <w:pPr>
              <w:keepNext/>
              <w:keepLines/>
              <w:rPr>
                <w:rFonts w:ascii="Arial" w:eastAsia="Arial" w:hAnsi="Arial" w:cs="Arial"/>
                <w:b/>
                <w:sz w:val="18"/>
                <w:szCs w:val="18"/>
              </w:rPr>
            </w:pPr>
            <w:r>
              <w:rPr>
                <w:rFonts w:ascii="Arial" w:eastAsia="Arial" w:hAnsi="Arial" w:cs="Arial"/>
                <w:b/>
                <w:color w:val="8C8D8E"/>
                <w:sz w:val="14"/>
                <w:szCs w:val="14"/>
              </w:rPr>
              <w:t>Use email or postal address</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485FA52E" w14:textId="77777777" w:rsidR="00565EAA" w:rsidRDefault="00565EAA">
            <w:pPr>
              <w:keepNext/>
              <w:keepLines/>
              <w:rPr>
                <w:rFonts w:ascii="Arial" w:eastAsia="Arial" w:hAnsi="Arial" w:cs="Arial"/>
                <w:sz w:val="18"/>
                <w:szCs w:val="18"/>
              </w:rPr>
            </w:pPr>
            <w:r>
              <w:t>{provider_signatory_email}</w:t>
            </w:r>
          </w:p>
        </w:tc>
        <w:tc>
          <w:tcPr>
            <w:tcW w:w="250" w:type="dxa"/>
            <w:tcMar>
              <w:top w:w="216" w:type="dxa"/>
              <w:left w:w="115" w:type="dxa"/>
              <w:bottom w:w="216" w:type="dxa"/>
              <w:right w:w="115" w:type="dxa"/>
            </w:tcMar>
            <w:vAlign w:val="center"/>
          </w:tcPr>
          <w:p w14:paraId="1850AD4E" w14:textId="77777777" w:rsidR="00565EAA" w:rsidRDefault="00565EAA">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6A1549C6" w14:textId="77777777" w:rsidR="00565EAA" w:rsidRDefault="00565EAA">
            <w:pPr>
              <w:keepNext/>
              <w:keepLines/>
              <w:rPr>
                <w:rFonts w:ascii="Arial" w:eastAsia="Arial" w:hAnsi="Arial" w:cs="Arial"/>
                <w:sz w:val="18"/>
                <w:szCs w:val="18"/>
              </w:rPr>
            </w:pPr>
            <w:r>
              <w:t>{customer_signatory_email}</w:t>
            </w:r>
          </w:p>
        </w:tc>
      </w:tr>
      <w:tr w:rsidR="00565EAA" w14:paraId="4E64D347" w14:textId="77777777">
        <w:tc>
          <w:tcPr>
            <w:tcW w:w="2605" w:type="dxa"/>
            <w:tcMar>
              <w:top w:w="216" w:type="dxa"/>
              <w:left w:w="115" w:type="dxa"/>
              <w:bottom w:w="216" w:type="dxa"/>
              <w:right w:w="115" w:type="dxa"/>
            </w:tcMar>
            <w:vAlign w:val="center"/>
          </w:tcPr>
          <w:p w14:paraId="432C6B45" w14:textId="77777777" w:rsidR="00565EAA" w:rsidRDefault="009E6181">
            <w:pPr>
              <w:keepNext/>
              <w:keepLines/>
              <w:rPr>
                <w:rFonts w:ascii="Arial" w:eastAsia="Arial" w:hAnsi="Arial" w:cs="Arial"/>
                <w:b/>
                <w:sz w:val="18"/>
                <w:szCs w:val="18"/>
              </w:rPr>
            </w:pPr>
            <w:r>
              <w:rPr>
                <w:rFonts w:ascii="Arial" w:eastAsia="Arial" w:hAnsi="Arial" w:cs="Arial"/>
                <w:b/>
                <w:sz w:val="18"/>
                <w:szCs w:val="18"/>
              </w:rPr>
              <w:t>Date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1A1C1EBE" w14:textId="77777777" w:rsidR="00565EAA" w:rsidRDefault="00565EAA">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43D42F59" w14:textId="77777777" w:rsidR="00565EAA" w:rsidRDefault="00565EAA">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3E293862" w14:textId="77777777" w:rsidR="00565EAA" w:rsidRDefault="00565EAA">
            <w:pPr>
              <w:keepNext/>
              <w:keepLines/>
              <w:rPr>
                <w:rFonts w:ascii="Arial" w:eastAsia="Arial" w:hAnsi="Arial" w:cs="Arial"/>
                <w:sz w:val="18"/>
                <w:szCs w:val="18"/>
              </w:rPr>
            </w:pPr>
          </w:p>
        </w:tc>
      </w:tr>
    </w:tbl>
    <w:p w14:paraId="0D0A362B" w14:textId="77777777" w:rsidR="00565EAA" w:rsidRDefault="00565EAA">
      <w:pPr>
        <w:pStyle w:val="Heading1"/>
        <w:widowControl w:val="0"/>
        <w:spacing w:after="120"/>
        <w:ind w:left="720" w:hanging="360"/>
        <w:rPr>
          <w:rFonts w:ascii="Georgia" w:eastAsia="Georgia" w:hAnsi="Georgia" w:cs="Georgia"/>
          <w:color w:val="1D2021"/>
          <w:sz w:val="44"/>
          <w:szCs w:val="44"/>
        </w:rPr>
        <w:sectPr w:rsidR="00565EAA">
          <w:headerReference w:type="default" r:id="rId13"/>
          <w:pgSz w:w="12240" w:h="15840"/>
          <w:pgMar w:top="936" w:right="1080" w:bottom="720" w:left="1080" w:header="360" w:footer="432" w:gutter="0"/>
          <w:pgNumType w:start="1"/>
          <w:cols w:space="720"/>
        </w:sectPr>
      </w:pPr>
    </w:p>
    <w:p w14:paraId="5BCCCE43" w14:textId="77777777" w:rsidR="00565EAA" w:rsidRDefault="009E6181">
      <w:pPr>
        <w:pStyle w:val="Heading1"/>
        <w:widowControl w:val="0"/>
        <w:spacing w:after="120"/>
        <w:ind w:firstLine="0"/>
        <w:rPr>
          <w:rFonts w:ascii="Arial" w:eastAsia="Arial" w:hAnsi="Arial" w:cs="Arial"/>
          <w:sz w:val="16"/>
          <w:szCs w:val="16"/>
        </w:rPr>
      </w:pPr>
      <w:r>
        <w:rPr>
          <w:rFonts w:ascii="Arial" w:eastAsia="Arial" w:hAnsi="Arial" w:cs="Arial"/>
          <w:b/>
          <w:sz w:val="16"/>
          <w:szCs w:val="16"/>
        </w:rPr>
        <w:lastRenderedPageBreak/>
        <w:t>Services</w:t>
      </w:r>
      <w:r>
        <w:rPr>
          <w:rFonts w:ascii="Arial" w:eastAsia="Arial" w:hAnsi="Arial" w:cs="Arial"/>
          <w:sz w:val="16"/>
          <w:szCs w:val="16"/>
        </w:rPr>
        <w:t xml:space="preserve"> </w:t>
      </w:r>
    </w:p>
    <w:p w14:paraId="5B11B47C"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Providing Services</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sz w:val="16"/>
          <w:szCs w:val="16"/>
        </w:rPr>
        <w:t xml:space="preserve"> or its Affiliates may enter SOWs with </w:t>
      </w:r>
      <w:r>
        <w:rPr>
          <w:rFonts w:ascii="Arial" w:eastAsia="Arial" w:hAnsi="Arial" w:cs="Arial"/>
          <w:b/>
          <w:color w:val="117086"/>
          <w:sz w:val="16"/>
          <w:szCs w:val="16"/>
        </w:rPr>
        <w:t>Provider</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sz w:val="16"/>
          <w:szCs w:val="16"/>
        </w:rPr>
        <w:t xml:space="preserve"> will perform the Services as detailed in an applicable SOW. Each SOW together with the Key Terms and Standard Terms will constitute a separate agreement. </w:t>
      </w:r>
      <w:r>
        <w:rPr>
          <w:rFonts w:ascii="Arial" w:eastAsia="Arial" w:hAnsi="Arial" w:cs="Arial"/>
          <w:b/>
          <w:color w:val="117086"/>
          <w:sz w:val="16"/>
          <w:szCs w:val="16"/>
        </w:rPr>
        <w:t>Provider</w:t>
      </w:r>
      <w:r>
        <w:rPr>
          <w:rFonts w:ascii="Arial" w:eastAsia="Arial" w:hAnsi="Arial" w:cs="Arial"/>
          <w:sz w:val="16"/>
          <w:szCs w:val="16"/>
        </w:rPr>
        <w:t xml:space="preserve"> will comply with </w:t>
      </w:r>
      <w:r>
        <w:rPr>
          <w:rFonts w:ascii="Arial" w:eastAsia="Arial" w:hAnsi="Arial" w:cs="Arial"/>
          <w:b/>
          <w:color w:val="117086"/>
          <w:sz w:val="16"/>
          <w:szCs w:val="16"/>
        </w:rPr>
        <w:t>Customer Policies</w:t>
      </w:r>
      <w:r>
        <w:rPr>
          <w:rFonts w:ascii="Arial" w:eastAsia="Arial" w:hAnsi="Arial" w:cs="Arial"/>
          <w:sz w:val="16"/>
          <w:szCs w:val="16"/>
        </w:rPr>
        <w:t xml:space="preserve">, if any. If a </w:t>
      </w:r>
      <w:r>
        <w:rPr>
          <w:rFonts w:ascii="Arial" w:eastAsia="Arial" w:hAnsi="Arial" w:cs="Arial"/>
          <w:b/>
          <w:color w:val="117086"/>
          <w:sz w:val="16"/>
          <w:szCs w:val="16"/>
        </w:rPr>
        <w:t>Customer</w:t>
      </w:r>
      <w:r>
        <w:rPr>
          <w:rFonts w:ascii="Arial" w:eastAsia="Arial" w:hAnsi="Arial" w:cs="Arial"/>
          <w:sz w:val="16"/>
          <w:szCs w:val="16"/>
        </w:rPr>
        <w:t xml:space="preserve"> Affiliate enters an SOW with </w:t>
      </w:r>
      <w:r>
        <w:rPr>
          <w:rFonts w:ascii="Arial" w:eastAsia="Arial" w:hAnsi="Arial" w:cs="Arial"/>
          <w:b/>
          <w:color w:val="117086"/>
          <w:sz w:val="16"/>
          <w:szCs w:val="16"/>
        </w:rPr>
        <w:t>Provider</w:t>
      </w:r>
      <w:r>
        <w:rPr>
          <w:rFonts w:ascii="Arial" w:eastAsia="Arial" w:hAnsi="Arial" w:cs="Arial"/>
          <w:sz w:val="16"/>
          <w:szCs w:val="16"/>
        </w:rPr>
        <w:t xml:space="preserve">, references to </w:t>
      </w:r>
      <w:r>
        <w:rPr>
          <w:rFonts w:ascii="Arial" w:eastAsia="Arial" w:hAnsi="Arial" w:cs="Arial"/>
          <w:b/>
          <w:color w:val="117086"/>
          <w:sz w:val="16"/>
          <w:szCs w:val="16"/>
        </w:rPr>
        <w:t>Customer</w:t>
      </w:r>
      <w:r>
        <w:rPr>
          <w:rFonts w:ascii="Arial" w:eastAsia="Arial" w:hAnsi="Arial" w:cs="Arial"/>
          <w:sz w:val="16"/>
          <w:szCs w:val="16"/>
        </w:rPr>
        <w:t xml:space="preserve"> in the SOW, Key Terms, or Standard Terms will mean that Affiliate for that agreement.</w:t>
      </w:r>
    </w:p>
    <w:p w14:paraId="5145D236" w14:textId="77777777" w:rsidR="00565EAA" w:rsidRDefault="009E6181">
      <w:pPr>
        <w:pStyle w:val="Heading2"/>
        <w:widowControl w:val="0"/>
        <w:spacing w:after="120"/>
        <w:ind w:firstLine="180"/>
        <w:rPr>
          <w:rFonts w:ascii="Arial" w:eastAsia="Arial" w:hAnsi="Arial" w:cs="Arial"/>
          <w:sz w:val="16"/>
          <w:szCs w:val="16"/>
          <w:u w:val="single"/>
        </w:rPr>
      </w:pPr>
      <w:r>
        <w:rPr>
          <w:rFonts w:ascii="Arial" w:eastAsia="Arial" w:hAnsi="Arial" w:cs="Arial"/>
          <w:sz w:val="16"/>
          <w:szCs w:val="16"/>
          <w:u w:val="single"/>
        </w:rPr>
        <w:t>Cooperation</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will reasonably cooperate with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to allow the performance of Services.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is not responsible for an inability to perform the Services caused by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failure to cooperate as reasonably requested. </w:t>
      </w:r>
      <w:r>
        <w:rPr>
          <w:rFonts w:ascii="Arial" w:eastAsia="Arial" w:hAnsi="Arial" w:cs="Arial"/>
          <w:b/>
          <w:color w:val="117086"/>
          <w:sz w:val="16"/>
          <w:szCs w:val="16"/>
        </w:rPr>
        <w:t>Provider</w:t>
      </w:r>
      <w:r>
        <w:rPr>
          <w:rFonts w:ascii="Arial" w:eastAsia="Arial" w:hAnsi="Arial" w:cs="Arial"/>
          <w:sz w:val="16"/>
          <w:szCs w:val="16"/>
        </w:rPr>
        <w:t xml:space="preserve"> will provide its own equipment and tools to perform the Services.</w:t>
      </w:r>
    </w:p>
    <w:p w14:paraId="7E9E414C" w14:textId="77777777" w:rsidR="00565EAA" w:rsidRDefault="009E6181">
      <w:pPr>
        <w:pStyle w:val="Heading2"/>
        <w:widowControl w:val="0"/>
        <w:spacing w:after="120"/>
        <w:ind w:firstLine="180"/>
        <w:rPr>
          <w:rFonts w:ascii="Arial" w:eastAsia="Arial" w:hAnsi="Arial" w:cs="Arial"/>
          <w:sz w:val="16"/>
          <w:szCs w:val="16"/>
          <w:u w:val="single"/>
        </w:rPr>
      </w:pPr>
      <w:r>
        <w:rPr>
          <w:rFonts w:ascii="Arial" w:eastAsia="Arial" w:hAnsi="Arial" w:cs="Arial"/>
          <w:sz w:val="16"/>
          <w:szCs w:val="16"/>
          <w:u w:val="single"/>
        </w:rPr>
        <w:t>Change Orders</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sz w:val="16"/>
          <w:szCs w:val="16"/>
        </w:rPr>
        <w:t xml:space="preserve"> or </w:t>
      </w:r>
      <w:r>
        <w:rPr>
          <w:rFonts w:ascii="Arial" w:eastAsia="Arial" w:hAnsi="Arial" w:cs="Arial"/>
          <w:b/>
          <w:color w:val="117086"/>
          <w:sz w:val="16"/>
          <w:szCs w:val="16"/>
        </w:rPr>
        <w:t>Customer</w:t>
      </w:r>
      <w:r>
        <w:rPr>
          <w:rFonts w:ascii="Arial" w:eastAsia="Arial" w:hAnsi="Arial" w:cs="Arial"/>
          <w:sz w:val="16"/>
          <w:szCs w:val="16"/>
        </w:rPr>
        <w:t xml:space="preserve"> may amend any SOW by entering a Change Order. If a party requests a Change Order, the other party will review and consider the proposed changes in good faith and respond to the Change Order request within a reasonable timeframe. However, a Change Order will not be binding until </w:t>
      </w:r>
      <w:r>
        <w:rPr>
          <w:rFonts w:ascii="Arial" w:eastAsia="Arial" w:hAnsi="Arial" w:cs="Arial"/>
          <w:b/>
          <w:color w:val="117086"/>
          <w:sz w:val="16"/>
          <w:szCs w:val="16"/>
        </w:rPr>
        <w:t>Provider</w:t>
      </w:r>
      <w:r>
        <w:rPr>
          <w:rFonts w:ascii="Arial" w:eastAsia="Arial" w:hAnsi="Arial" w:cs="Arial"/>
          <w:sz w:val="16"/>
          <w:szCs w:val="16"/>
        </w:rPr>
        <w:t xml:space="preserve"> and </w:t>
      </w:r>
      <w:r>
        <w:rPr>
          <w:rFonts w:ascii="Arial" w:eastAsia="Arial" w:hAnsi="Arial" w:cs="Arial"/>
          <w:b/>
          <w:color w:val="117086"/>
          <w:sz w:val="16"/>
          <w:szCs w:val="16"/>
        </w:rPr>
        <w:t>Customer</w:t>
      </w:r>
      <w:r>
        <w:rPr>
          <w:rFonts w:ascii="Arial" w:eastAsia="Arial" w:hAnsi="Arial" w:cs="Arial"/>
          <w:sz w:val="16"/>
          <w:szCs w:val="16"/>
        </w:rPr>
        <w:t xml:space="preserve"> agree in writing on the Change Order.</w:t>
      </w:r>
    </w:p>
    <w:p w14:paraId="183BFF17" w14:textId="77777777" w:rsidR="00565EAA" w:rsidRDefault="009E6181">
      <w:pPr>
        <w:pStyle w:val="Heading2"/>
        <w:widowControl w:val="0"/>
        <w:spacing w:after="120"/>
        <w:ind w:firstLine="180"/>
      </w:pPr>
      <w:bookmarkStart w:id="0" w:name="_heading=h.fh9nfcvxaw35" w:colFirst="0" w:colLast="0"/>
      <w:bookmarkEnd w:id="0"/>
      <w:r>
        <w:rPr>
          <w:rFonts w:ascii="Arial" w:eastAsia="Arial" w:hAnsi="Arial" w:cs="Arial"/>
          <w:sz w:val="16"/>
          <w:szCs w:val="16"/>
          <w:u w:val="single"/>
        </w:rPr>
        <w:t>Acceptance</w:t>
      </w:r>
      <w:r>
        <w:rPr>
          <w:rFonts w:ascii="Arial" w:eastAsia="Arial" w:hAnsi="Arial" w:cs="Arial"/>
          <w:sz w:val="16"/>
          <w:szCs w:val="16"/>
        </w:rPr>
        <w:t xml:space="preserve">. If according to the SOW </w:t>
      </w:r>
      <w:r>
        <w:rPr>
          <w:rFonts w:ascii="Arial" w:eastAsia="Arial" w:hAnsi="Arial" w:cs="Arial"/>
          <w:b/>
          <w:color w:val="117086"/>
          <w:sz w:val="16"/>
          <w:szCs w:val="16"/>
        </w:rPr>
        <w:t>Deliverables</w:t>
      </w:r>
      <w:r>
        <w:rPr>
          <w:rFonts w:ascii="Arial" w:eastAsia="Arial" w:hAnsi="Arial" w:cs="Arial"/>
          <w:sz w:val="16"/>
          <w:szCs w:val="16"/>
        </w:rPr>
        <w:t xml:space="preserve"> are subject to this section, </w:t>
      </w:r>
      <w:r>
        <w:rPr>
          <w:rFonts w:ascii="Arial" w:eastAsia="Arial" w:hAnsi="Arial" w:cs="Arial"/>
          <w:b/>
          <w:color w:val="117086"/>
          <w:sz w:val="16"/>
          <w:szCs w:val="16"/>
        </w:rPr>
        <w:t>Customer</w:t>
      </w:r>
      <w:r>
        <w:rPr>
          <w:rFonts w:ascii="Arial" w:eastAsia="Arial" w:hAnsi="Arial" w:cs="Arial"/>
          <w:sz w:val="16"/>
          <w:szCs w:val="16"/>
        </w:rPr>
        <w:t xml:space="preserve"> will be deemed to have approved a </w:t>
      </w:r>
      <w:r>
        <w:rPr>
          <w:rFonts w:ascii="Arial" w:eastAsia="Arial" w:hAnsi="Arial" w:cs="Arial"/>
          <w:b/>
          <w:color w:val="117086"/>
          <w:sz w:val="16"/>
          <w:szCs w:val="16"/>
        </w:rPr>
        <w:t>Deliverable</w:t>
      </w:r>
      <w:r>
        <w:rPr>
          <w:rFonts w:ascii="Arial" w:eastAsia="Arial" w:hAnsi="Arial" w:cs="Arial"/>
          <w:sz w:val="16"/>
          <w:szCs w:val="16"/>
        </w:rPr>
        <w:t xml:space="preserve"> if </w:t>
      </w:r>
      <w:r>
        <w:rPr>
          <w:rFonts w:ascii="Arial" w:eastAsia="Arial" w:hAnsi="Arial" w:cs="Arial"/>
          <w:b/>
          <w:color w:val="117086"/>
          <w:sz w:val="16"/>
          <w:szCs w:val="16"/>
        </w:rPr>
        <w:t>Customer</w:t>
      </w:r>
      <w:r>
        <w:rPr>
          <w:rFonts w:ascii="Arial" w:eastAsia="Arial" w:hAnsi="Arial" w:cs="Arial"/>
          <w:sz w:val="16"/>
          <w:szCs w:val="16"/>
        </w:rPr>
        <w:t xml:space="preserve"> does not reject the </w:t>
      </w:r>
      <w:r>
        <w:rPr>
          <w:rFonts w:ascii="Arial" w:eastAsia="Arial" w:hAnsi="Arial" w:cs="Arial"/>
          <w:b/>
          <w:color w:val="117086"/>
          <w:sz w:val="16"/>
          <w:szCs w:val="16"/>
        </w:rPr>
        <w:t>Deliverable</w:t>
      </w:r>
      <w:r>
        <w:rPr>
          <w:rFonts w:ascii="Arial" w:eastAsia="Arial" w:hAnsi="Arial" w:cs="Arial"/>
          <w:sz w:val="16"/>
          <w:szCs w:val="16"/>
        </w:rPr>
        <w:t xml:space="preserve"> within the </w:t>
      </w:r>
      <w:r>
        <w:rPr>
          <w:rFonts w:ascii="Arial" w:eastAsia="Arial" w:hAnsi="Arial" w:cs="Arial"/>
          <w:b/>
          <w:color w:val="117086"/>
          <w:sz w:val="16"/>
          <w:szCs w:val="16"/>
        </w:rPr>
        <w:t>Rejection</w:t>
      </w:r>
      <w:r>
        <w:rPr>
          <w:rFonts w:ascii="Arial" w:eastAsia="Arial" w:hAnsi="Arial" w:cs="Arial"/>
          <w:b/>
          <w:sz w:val="16"/>
          <w:szCs w:val="16"/>
        </w:rPr>
        <w:t xml:space="preserve"> </w:t>
      </w:r>
      <w:r>
        <w:rPr>
          <w:rFonts w:ascii="Arial" w:eastAsia="Arial" w:hAnsi="Arial" w:cs="Arial"/>
          <w:b/>
          <w:color w:val="117086"/>
          <w:sz w:val="16"/>
          <w:szCs w:val="16"/>
        </w:rPr>
        <w:t>Period</w:t>
      </w:r>
      <w:r>
        <w:rPr>
          <w:rFonts w:ascii="Arial" w:eastAsia="Arial" w:hAnsi="Arial" w:cs="Arial"/>
          <w:sz w:val="16"/>
          <w:szCs w:val="16"/>
        </w:rPr>
        <w:t xml:space="preserve">. If </w:t>
      </w:r>
      <w:r>
        <w:rPr>
          <w:rFonts w:ascii="Arial" w:eastAsia="Arial" w:hAnsi="Arial" w:cs="Arial"/>
          <w:b/>
          <w:color w:val="117086"/>
          <w:sz w:val="16"/>
          <w:szCs w:val="16"/>
        </w:rPr>
        <w:t>Customer</w:t>
      </w:r>
      <w:r>
        <w:rPr>
          <w:rFonts w:ascii="Arial" w:eastAsia="Arial" w:hAnsi="Arial" w:cs="Arial"/>
          <w:sz w:val="16"/>
          <w:szCs w:val="16"/>
        </w:rPr>
        <w:t xml:space="preserve"> rejects a </w:t>
      </w:r>
      <w:r>
        <w:rPr>
          <w:rFonts w:ascii="Arial" w:eastAsia="Arial" w:hAnsi="Arial" w:cs="Arial"/>
          <w:b/>
          <w:color w:val="117086"/>
          <w:sz w:val="16"/>
          <w:szCs w:val="16"/>
        </w:rPr>
        <w:t>Deliverable</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sz w:val="16"/>
          <w:szCs w:val="16"/>
        </w:rPr>
        <w:t xml:space="preserve"> must notify </w:t>
      </w:r>
      <w:r>
        <w:rPr>
          <w:rFonts w:ascii="Arial" w:eastAsia="Arial" w:hAnsi="Arial" w:cs="Arial"/>
          <w:b/>
          <w:color w:val="117086"/>
          <w:sz w:val="16"/>
          <w:szCs w:val="16"/>
        </w:rPr>
        <w:t>Provider</w:t>
      </w:r>
      <w:r>
        <w:rPr>
          <w:rFonts w:ascii="Arial" w:eastAsia="Arial" w:hAnsi="Arial" w:cs="Arial"/>
          <w:sz w:val="16"/>
          <w:szCs w:val="16"/>
        </w:rPr>
        <w:t xml:space="preserve"> in writing with reasonable detail about why the </w:t>
      </w:r>
      <w:r>
        <w:rPr>
          <w:rFonts w:ascii="Arial" w:eastAsia="Arial" w:hAnsi="Arial" w:cs="Arial"/>
          <w:b/>
          <w:color w:val="117086"/>
          <w:sz w:val="16"/>
          <w:szCs w:val="16"/>
        </w:rPr>
        <w:t>Deliverable</w:t>
      </w:r>
      <w:r>
        <w:rPr>
          <w:rFonts w:ascii="Arial" w:eastAsia="Arial" w:hAnsi="Arial" w:cs="Arial"/>
          <w:sz w:val="16"/>
          <w:szCs w:val="16"/>
        </w:rPr>
        <w:t xml:space="preserve"> did not meet the requirements in the SOW. </w:t>
      </w:r>
      <w:r>
        <w:rPr>
          <w:rFonts w:ascii="Arial" w:eastAsia="Arial" w:hAnsi="Arial" w:cs="Arial"/>
          <w:b/>
          <w:color w:val="117086"/>
          <w:sz w:val="16"/>
          <w:szCs w:val="16"/>
        </w:rPr>
        <w:t>Provider</w:t>
      </w:r>
      <w:r>
        <w:rPr>
          <w:rFonts w:ascii="Arial" w:eastAsia="Arial" w:hAnsi="Arial" w:cs="Arial"/>
          <w:sz w:val="16"/>
          <w:szCs w:val="16"/>
        </w:rPr>
        <w:t xml:space="preserve"> will correct the issue and resubmit the </w:t>
      </w:r>
      <w:r>
        <w:rPr>
          <w:rFonts w:ascii="Arial" w:eastAsia="Arial" w:hAnsi="Arial" w:cs="Arial"/>
          <w:b/>
          <w:color w:val="117086"/>
          <w:sz w:val="16"/>
          <w:szCs w:val="16"/>
        </w:rPr>
        <w:t>Deliverable</w:t>
      </w:r>
      <w:r>
        <w:rPr>
          <w:rFonts w:ascii="Arial" w:eastAsia="Arial" w:hAnsi="Arial" w:cs="Arial"/>
          <w:sz w:val="16"/>
          <w:szCs w:val="16"/>
        </w:rPr>
        <w:t xml:space="preserve"> within the </w:t>
      </w:r>
      <w:r>
        <w:rPr>
          <w:rFonts w:ascii="Arial" w:eastAsia="Arial" w:hAnsi="Arial" w:cs="Arial"/>
          <w:b/>
          <w:color w:val="117086"/>
          <w:sz w:val="16"/>
          <w:szCs w:val="16"/>
        </w:rPr>
        <w:t>Resubmission Period</w:t>
      </w:r>
      <w:r>
        <w:rPr>
          <w:rFonts w:ascii="Arial" w:eastAsia="Arial" w:hAnsi="Arial" w:cs="Arial"/>
          <w:sz w:val="16"/>
          <w:szCs w:val="16"/>
        </w:rPr>
        <w:t>.</w:t>
      </w:r>
    </w:p>
    <w:p w14:paraId="50B5E035" w14:textId="77777777" w:rsidR="00565EAA" w:rsidRDefault="009E6181">
      <w:pPr>
        <w:pStyle w:val="Heading2"/>
        <w:widowControl w:val="0"/>
        <w:spacing w:after="120"/>
        <w:ind w:firstLine="180"/>
        <w:rPr>
          <w:rFonts w:ascii="Arial" w:eastAsia="Arial" w:hAnsi="Arial" w:cs="Arial"/>
          <w:sz w:val="16"/>
          <w:szCs w:val="16"/>
          <w:u w:val="single"/>
        </w:rPr>
      </w:pPr>
      <w:r>
        <w:rPr>
          <w:rFonts w:ascii="Arial" w:eastAsia="Arial" w:hAnsi="Arial" w:cs="Arial"/>
          <w:sz w:val="16"/>
          <w:szCs w:val="16"/>
          <w:u w:val="single"/>
        </w:rPr>
        <w:t>Subcontractors</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sz w:val="16"/>
          <w:szCs w:val="16"/>
        </w:rPr>
        <w:t xml:space="preserve"> may use Subcontractors to perform the Services only with </w:t>
      </w:r>
      <w:r>
        <w:rPr>
          <w:rFonts w:ascii="Arial" w:eastAsia="Arial" w:hAnsi="Arial" w:cs="Arial"/>
          <w:b/>
          <w:color w:val="117086"/>
          <w:sz w:val="16"/>
          <w:szCs w:val="16"/>
        </w:rPr>
        <w:t>Customer’s</w:t>
      </w:r>
      <w:r>
        <w:rPr>
          <w:rFonts w:ascii="Arial" w:eastAsia="Arial" w:hAnsi="Arial" w:cs="Arial"/>
          <w:sz w:val="16"/>
          <w:szCs w:val="16"/>
        </w:rPr>
        <w:t xml:space="preserve"> prior permission. However, </w:t>
      </w:r>
      <w:r>
        <w:rPr>
          <w:rFonts w:ascii="Arial" w:eastAsia="Arial" w:hAnsi="Arial" w:cs="Arial"/>
          <w:b/>
          <w:color w:val="117086"/>
          <w:sz w:val="16"/>
          <w:szCs w:val="16"/>
        </w:rPr>
        <w:t>Provider</w:t>
      </w:r>
      <w:r>
        <w:rPr>
          <w:rFonts w:ascii="Arial" w:eastAsia="Arial" w:hAnsi="Arial" w:cs="Arial"/>
          <w:sz w:val="16"/>
          <w:szCs w:val="16"/>
        </w:rPr>
        <w:t xml:space="preserve"> may use its Affiliates to perform Services without </w:t>
      </w:r>
      <w:r>
        <w:rPr>
          <w:rFonts w:ascii="Arial" w:eastAsia="Arial" w:hAnsi="Arial" w:cs="Arial"/>
          <w:b/>
          <w:color w:val="117086"/>
          <w:sz w:val="16"/>
          <w:szCs w:val="16"/>
        </w:rPr>
        <w:t>Customer's</w:t>
      </w:r>
      <w:r>
        <w:rPr>
          <w:rFonts w:ascii="Arial" w:eastAsia="Arial" w:hAnsi="Arial" w:cs="Arial"/>
          <w:sz w:val="16"/>
          <w:szCs w:val="16"/>
        </w:rPr>
        <w:t xml:space="preserve"> prior permission. If </w:t>
      </w:r>
      <w:r>
        <w:rPr>
          <w:rFonts w:ascii="Arial" w:eastAsia="Arial" w:hAnsi="Arial" w:cs="Arial"/>
          <w:b/>
          <w:color w:val="117086"/>
          <w:sz w:val="16"/>
          <w:szCs w:val="16"/>
        </w:rPr>
        <w:t>Provider</w:t>
      </w:r>
      <w:r>
        <w:rPr>
          <w:rFonts w:ascii="Arial" w:eastAsia="Arial" w:hAnsi="Arial" w:cs="Arial"/>
          <w:sz w:val="16"/>
          <w:szCs w:val="16"/>
        </w:rPr>
        <w:t xml:space="preserve"> uses Subcontractors to perform Services, </w:t>
      </w:r>
      <w:r>
        <w:rPr>
          <w:rFonts w:ascii="Arial" w:eastAsia="Arial" w:hAnsi="Arial" w:cs="Arial"/>
          <w:b/>
          <w:color w:val="117086"/>
          <w:sz w:val="16"/>
          <w:szCs w:val="16"/>
        </w:rPr>
        <w:t>Provider</w:t>
      </w:r>
      <w:r>
        <w:rPr>
          <w:rFonts w:ascii="Arial" w:eastAsia="Arial" w:hAnsi="Arial" w:cs="Arial"/>
          <w:sz w:val="16"/>
          <w:szCs w:val="16"/>
        </w:rPr>
        <w:t xml:space="preserve"> is responsible for (a) all acts and omissions of its Subcontractors, (b) ensuring its Subcontractors’ compliance with this Agreement and the applicable SOW, and (c) making all payments owed to its Subcontractors for their portion of the Services.</w:t>
      </w:r>
    </w:p>
    <w:p w14:paraId="6C673CB3" w14:textId="77777777" w:rsidR="00565EAA" w:rsidRDefault="009E6181">
      <w:pPr>
        <w:pStyle w:val="Heading2"/>
        <w:widowControl w:val="0"/>
        <w:spacing w:after="120"/>
        <w:ind w:firstLine="180"/>
        <w:rPr>
          <w:rFonts w:ascii="Arial" w:eastAsia="Arial" w:hAnsi="Arial" w:cs="Arial"/>
          <w:sz w:val="16"/>
          <w:szCs w:val="16"/>
          <w:u w:val="single"/>
        </w:rPr>
      </w:pPr>
      <w:r>
        <w:rPr>
          <w:rFonts w:ascii="Arial" w:eastAsia="Arial" w:hAnsi="Arial" w:cs="Arial"/>
          <w:sz w:val="16"/>
          <w:szCs w:val="16"/>
          <w:u w:val="single"/>
        </w:rPr>
        <w:t>Customer Obligations</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sz w:val="16"/>
          <w:szCs w:val="16"/>
        </w:rPr>
        <w:t xml:space="preserve"> will comply with </w:t>
      </w:r>
      <w:r>
        <w:rPr>
          <w:rFonts w:ascii="Arial" w:eastAsia="Arial" w:hAnsi="Arial" w:cs="Arial"/>
          <w:b/>
          <w:color w:val="117086"/>
          <w:sz w:val="16"/>
          <w:szCs w:val="16"/>
        </w:rPr>
        <w:t>Customer</w:t>
      </w:r>
      <w:r>
        <w:rPr>
          <w:rFonts w:ascii="Arial" w:eastAsia="Arial" w:hAnsi="Arial" w:cs="Arial"/>
          <w:sz w:val="16"/>
          <w:szCs w:val="16"/>
        </w:rPr>
        <w:t xml:space="preserve"> </w:t>
      </w:r>
      <w:r>
        <w:rPr>
          <w:rFonts w:ascii="Arial" w:eastAsia="Arial" w:hAnsi="Arial" w:cs="Arial"/>
          <w:b/>
          <w:color w:val="117086"/>
          <w:sz w:val="16"/>
          <w:szCs w:val="16"/>
        </w:rPr>
        <w:t>Obligations</w:t>
      </w:r>
      <w:r>
        <w:rPr>
          <w:rFonts w:ascii="Arial" w:eastAsia="Arial" w:hAnsi="Arial" w:cs="Arial"/>
          <w:sz w:val="16"/>
          <w:szCs w:val="16"/>
        </w:rPr>
        <w:t xml:space="preserve">, if any. </w:t>
      </w:r>
    </w:p>
    <w:p w14:paraId="4F908B00" w14:textId="77777777" w:rsidR="00565EAA" w:rsidRDefault="009E6181">
      <w:pPr>
        <w:pStyle w:val="Heading1"/>
        <w:widowControl w:val="0"/>
        <w:spacing w:after="120"/>
        <w:ind w:firstLine="0"/>
        <w:rPr>
          <w:rFonts w:ascii="Arial" w:eastAsia="Arial" w:hAnsi="Arial" w:cs="Arial"/>
          <w:b/>
          <w:sz w:val="16"/>
          <w:szCs w:val="16"/>
        </w:rPr>
      </w:pPr>
      <w:r>
        <w:rPr>
          <w:rFonts w:ascii="Arial" w:eastAsia="Arial" w:hAnsi="Arial" w:cs="Arial"/>
          <w:b/>
          <w:sz w:val="16"/>
          <w:szCs w:val="16"/>
        </w:rPr>
        <w:t>Intellectual Property</w:t>
      </w:r>
    </w:p>
    <w:p w14:paraId="77314F18" w14:textId="77777777" w:rsidR="00565EAA" w:rsidRDefault="009E6181">
      <w:pPr>
        <w:pStyle w:val="Heading2"/>
        <w:widowControl w:val="0"/>
        <w:spacing w:after="120"/>
        <w:ind w:firstLine="180"/>
        <w:rPr>
          <w:rFonts w:ascii="Arial" w:eastAsia="Arial" w:hAnsi="Arial" w:cs="Arial"/>
          <w:sz w:val="16"/>
          <w:szCs w:val="16"/>
          <w:u w:val="single"/>
        </w:rPr>
      </w:pPr>
      <w:r>
        <w:rPr>
          <w:rFonts w:ascii="Arial" w:eastAsia="Arial" w:hAnsi="Arial" w:cs="Arial"/>
          <w:sz w:val="16"/>
          <w:szCs w:val="16"/>
          <w:u w:val="single"/>
        </w:rPr>
        <w:t>Deliverables</w:t>
      </w:r>
      <w:r>
        <w:rPr>
          <w:rFonts w:ascii="Arial" w:eastAsia="Arial" w:hAnsi="Arial" w:cs="Arial"/>
          <w:sz w:val="16"/>
          <w:szCs w:val="16"/>
        </w:rPr>
        <w:t xml:space="preserve">. Except for Pre-Existing Materials and Third-Party Materials, </w:t>
      </w:r>
      <w:r>
        <w:rPr>
          <w:rFonts w:ascii="Arial" w:eastAsia="Arial" w:hAnsi="Arial" w:cs="Arial"/>
          <w:b/>
          <w:color w:val="117086"/>
          <w:sz w:val="16"/>
          <w:szCs w:val="16"/>
        </w:rPr>
        <w:t>Provider</w:t>
      </w:r>
      <w:r>
        <w:rPr>
          <w:rFonts w:ascii="Arial" w:eastAsia="Arial" w:hAnsi="Arial" w:cs="Arial"/>
          <w:sz w:val="16"/>
          <w:szCs w:val="16"/>
        </w:rPr>
        <w:t xml:space="preserve"> assigns all right, title, and interest in the </w:t>
      </w:r>
      <w:r>
        <w:rPr>
          <w:rFonts w:ascii="Arial" w:eastAsia="Arial" w:hAnsi="Arial" w:cs="Arial"/>
          <w:b/>
          <w:color w:val="117086"/>
          <w:sz w:val="16"/>
          <w:szCs w:val="16"/>
        </w:rPr>
        <w:t>Deliverables</w:t>
      </w:r>
      <w:r>
        <w:rPr>
          <w:rFonts w:ascii="Arial" w:eastAsia="Arial" w:hAnsi="Arial" w:cs="Arial"/>
          <w:sz w:val="16"/>
          <w:szCs w:val="16"/>
        </w:rPr>
        <w:t xml:space="preserve"> (if any) to </w:t>
      </w:r>
      <w:r>
        <w:rPr>
          <w:rFonts w:ascii="Arial" w:eastAsia="Arial" w:hAnsi="Arial" w:cs="Arial"/>
          <w:b/>
          <w:color w:val="117086"/>
          <w:sz w:val="16"/>
          <w:szCs w:val="16"/>
        </w:rPr>
        <w:t xml:space="preserve">Customer </w:t>
      </w:r>
      <w:r>
        <w:rPr>
          <w:rFonts w:ascii="Arial" w:eastAsia="Arial" w:hAnsi="Arial" w:cs="Arial"/>
          <w:sz w:val="16"/>
          <w:szCs w:val="16"/>
        </w:rPr>
        <w:t xml:space="preserve">at the </w:t>
      </w:r>
      <w:r>
        <w:rPr>
          <w:rFonts w:ascii="Arial" w:eastAsia="Arial" w:hAnsi="Arial" w:cs="Arial"/>
          <w:b/>
          <w:color w:val="117086"/>
          <w:sz w:val="16"/>
          <w:szCs w:val="16"/>
        </w:rPr>
        <w:t>Time of</w:t>
      </w:r>
      <w:r>
        <w:rPr>
          <w:rFonts w:ascii="Arial" w:eastAsia="Arial" w:hAnsi="Arial" w:cs="Arial"/>
          <w:sz w:val="16"/>
          <w:szCs w:val="16"/>
        </w:rPr>
        <w:t xml:space="preserve"> </w:t>
      </w:r>
      <w:r>
        <w:rPr>
          <w:rFonts w:ascii="Arial" w:eastAsia="Arial" w:hAnsi="Arial" w:cs="Arial"/>
          <w:b/>
          <w:color w:val="117086"/>
          <w:sz w:val="16"/>
          <w:szCs w:val="16"/>
        </w:rPr>
        <w:t>Assignment</w:t>
      </w:r>
      <w:r>
        <w:rPr>
          <w:rFonts w:ascii="Arial" w:eastAsia="Arial" w:hAnsi="Arial" w:cs="Arial"/>
          <w:sz w:val="16"/>
          <w:szCs w:val="16"/>
        </w:rPr>
        <w:t xml:space="preserve">. Upon the </w:t>
      </w:r>
      <w:r>
        <w:rPr>
          <w:rFonts w:ascii="Arial" w:eastAsia="Arial" w:hAnsi="Arial" w:cs="Arial"/>
          <w:b/>
          <w:color w:val="117086"/>
          <w:sz w:val="16"/>
          <w:szCs w:val="16"/>
        </w:rPr>
        <w:t>Time of</w:t>
      </w:r>
      <w:r>
        <w:rPr>
          <w:rFonts w:ascii="Arial" w:eastAsia="Arial" w:hAnsi="Arial" w:cs="Arial"/>
          <w:sz w:val="16"/>
          <w:szCs w:val="16"/>
        </w:rPr>
        <w:t xml:space="preserve"> </w:t>
      </w:r>
      <w:r>
        <w:rPr>
          <w:rFonts w:ascii="Arial" w:eastAsia="Arial" w:hAnsi="Arial" w:cs="Arial"/>
          <w:b/>
          <w:color w:val="117086"/>
          <w:sz w:val="16"/>
          <w:szCs w:val="16"/>
        </w:rPr>
        <w:t>Assignment</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sz w:val="16"/>
          <w:szCs w:val="16"/>
        </w:rPr>
        <w:t xml:space="preserve"> will assert no rights over such </w:t>
      </w:r>
      <w:r>
        <w:rPr>
          <w:rFonts w:ascii="Arial" w:eastAsia="Arial" w:hAnsi="Arial" w:cs="Arial"/>
          <w:b/>
          <w:color w:val="117086"/>
          <w:sz w:val="16"/>
          <w:szCs w:val="16"/>
        </w:rPr>
        <w:t>Deliverables</w:t>
      </w:r>
      <w:r>
        <w:rPr>
          <w:rFonts w:ascii="Arial" w:eastAsia="Arial" w:hAnsi="Arial" w:cs="Arial"/>
          <w:sz w:val="16"/>
          <w:szCs w:val="16"/>
        </w:rPr>
        <w:t>.</w:t>
      </w:r>
    </w:p>
    <w:p w14:paraId="39B45297" w14:textId="77777777" w:rsidR="00565EAA" w:rsidRDefault="009E6181">
      <w:pPr>
        <w:pStyle w:val="Heading2"/>
        <w:widowControl w:val="0"/>
        <w:spacing w:after="120"/>
        <w:ind w:firstLine="180"/>
        <w:rPr>
          <w:rFonts w:ascii="Arial" w:eastAsia="Arial" w:hAnsi="Arial" w:cs="Arial"/>
          <w:sz w:val="16"/>
          <w:szCs w:val="16"/>
          <w:u w:val="single"/>
        </w:rPr>
      </w:pPr>
      <w:r>
        <w:rPr>
          <w:rFonts w:ascii="Arial" w:eastAsia="Arial" w:hAnsi="Arial" w:cs="Arial"/>
          <w:sz w:val="16"/>
          <w:szCs w:val="16"/>
          <w:u w:val="single"/>
        </w:rPr>
        <w:t>Customer Materials</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may copy, display, modify, and use Customer Materials only as needed to provide the Services.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is responsible for the accuracy and content of Customer Materials. </w:t>
      </w:r>
    </w:p>
    <w:p w14:paraId="55D142E5" w14:textId="77777777" w:rsidR="00565EAA" w:rsidRDefault="009E6181">
      <w:pPr>
        <w:pStyle w:val="Heading2"/>
        <w:widowControl w:val="0"/>
        <w:spacing w:after="120"/>
        <w:ind w:firstLine="180"/>
        <w:rPr>
          <w:rFonts w:ascii="Arial" w:eastAsia="Arial" w:hAnsi="Arial" w:cs="Arial"/>
          <w:sz w:val="16"/>
          <w:szCs w:val="16"/>
          <w:u w:val="single"/>
        </w:rPr>
      </w:pPr>
      <w:r>
        <w:rPr>
          <w:rFonts w:ascii="Arial" w:eastAsia="Arial" w:hAnsi="Arial" w:cs="Arial"/>
          <w:sz w:val="16"/>
          <w:szCs w:val="16"/>
          <w:u w:val="single"/>
        </w:rPr>
        <w:t>Pre-Existing Materials</w:t>
      </w:r>
      <w:r>
        <w:rPr>
          <w:rFonts w:ascii="Arial" w:eastAsia="Arial" w:hAnsi="Arial" w:cs="Arial"/>
          <w:sz w:val="16"/>
          <w:szCs w:val="16"/>
        </w:rPr>
        <w:t xml:space="preserve">.  To the extent </w:t>
      </w:r>
      <w:r>
        <w:rPr>
          <w:rFonts w:ascii="Arial" w:eastAsia="Arial" w:hAnsi="Arial" w:cs="Arial"/>
          <w:b/>
          <w:color w:val="117086"/>
          <w:sz w:val="16"/>
          <w:szCs w:val="16"/>
        </w:rPr>
        <w:t>Provider</w:t>
      </w:r>
      <w:r>
        <w:rPr>
          <w:rFonts w:ascii="Arial" w:eastAsia="Arial" w:hAnsi="Arial" w:cs="Arial"/>
          <w:sz w:val="16"/>
          <w:szCs w:val="16"/>
        </w:rPr>
        <w:t xml:space="preserve"> incorporates Pre-Existing Materials into </w:t>
      </w:r>
      <w:r>
        <w:rPr>
          <w:rFonts w:ascii="Arial" w:eastAsia="Arial" w:hAnsi="Arial" w:cs="Arial"/>
          <w:b/>
          <w:color w:val="117086"/>
          <w:sz w:val="16"/>
          <w:szCs w:val="16"/>
        </w:rPr>
        <w:t>Deliverables</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sz w:val="16"/>
          <w:szCs w:val="16"/>
        </w:rPr>
        <w:t xml:space="preserve"> grants </w:t>
      </w:r>
      <w:r>
        <w:rPr>
          <w:rFonts w:ascii="Arial" w:eastAsia="Arial" w:hAnsi="Arial" w:cs="Arial"/>
          <w:b/>
          <w:color w:val="117086"/>
          <w:sz w:val="16"/>
          <w:szCs w:val="16"/>
        </w:rPr>
        <w:t>Customer</w:t>
      </w:r>
      <w:r>
        <w:rPr>
          <w:rFonts w:ascii="Arial" w:eastAsia="Arial" w:hAnsi="Arial" w:cs="Arial"/>
          <w:sz w:val="16"/>
          <w:szCs w:val="16"/>
        </w:rPr>
        <w:t xml:space="preserve"> a non-exclusive, non-transferrable, perpetual, irrevocable, worldwide license to use Pre-Existing Materials only as necessary to use the </w:t>
      </w:r>
      <w:r>
        <w:rPr>
          <w:rFonts w:ascii="Arial" w:eastAsia="Arial" w:hAnsi="Arial" w:cs="Arial"/>
          <w:b/>
          <w:color w:val="117086"/>
          <w:sz w:val="16"/>
          <w:szCs w:val="16"/>
        </w:rPr>
        <w:t xml:space="preserve">Deliverables </w:t>
      </w:r>
      <w:r>
        <w:rPr>
          <w:rFonts w:ascii="Arial" w:eastAsia="Arial" w:hAnsi="Arial" w:cs="Arial"/>
          <w:sz w:val="16"/>
          <w:szCs w:val="16"/>
        </w:rPr>
        <w:t>according to this Agreement.</w:t>
      </w:r>
    </w:p>
    <w:p w14:paraId="58003570"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Third-Party Materials</w:t>
      </w:r>
      <w:r>
        <w:rPr>
          <w:rFonts w:ascii="Arial" w:eastAsia="Arial" w:hAnsi="Arial" w:cs="Arial"/>
          <w:sz w:val="16"/>
          <w:szCs w:val="16"/>
        </w:rPr>
        <w:t>.</w:t>
      </w:r>
    </w:p>
    <w:p w14:paraId="1B0EF942" w14:textId="77777777" w:rsidR="00565EAA" w:rsidRDefault="009E6181">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b/>
          <w:color w:val="117086"/>
          <w:sz w:val="16"/>
          <w:szCs w:val="16"/>
        </w:rPr>
        <w:t>Provider</w:t>
      </w:r>
      <w:r>
        <w:rPr>
          <w:rFonts w:ascii="Arial" w:eastAsia="Arial" w:hAnsi="Arial" w:cs="Arial"/>
          <w:sz w:val="16"/>
          <w:szCs w:val="16"/>
        </w:rPr>
        <w:t xml:space="preserve"> may incorporate Third-Party Materials into </w:t>
      </w:r>
      <w:r>
        <w:rPr>
          <w:rFonts w:ascii="Arial" w:eastAsia="Arial" w:hAnsi="Arial" w:cs="Arial"/>
          <w:b/>
          <w:color w:val="117086"/>
          <w:sz w:val="16"/>
          <w:szCs w:val="16"/>
        </w:rPr>
        <w:t>Deliverables</w:t>
      </w:r>
      <w:r>
        <w:rPr>
          <w:rFonts w:ascii="Arial" w:eastAsia="Arial" w:hAnsi="Arial" w:cs="Arial"/>
          <w:sz w:val="16"/>
          <w:szCs w:val="16"/>
        </w:rPr>
        <w:t xml:space="preserve"> only if allowed in the SOW and as authorized by </w:t>
      </w:r>
      <w:r>
        <w:rPr>
          <w:rFonts w:ascii="Arial" w:eastAsia="Arial" w:hAnsi="Arial" w:cs="Arial"/>
          <w:b/>
          <w:color w:val="117086"/>
          <w:sz w:val="16"/>
          <w:szCs w:val="16"/>
        </w:rPr>
        <w:t>Customer</w:t>
      </w:r>
      <w:r>
        <w:rPr>
          <w:rFonts w:ascii="Arial" w:eastAsia="Arial" w:hAnsi="Arial" w:cs="Arial"/>
          <w:sz w:val="16"/>
          <w:szCs w:val="16"/>
        </w:rPr>
        <w:t xml:space="preserve"> in writing (including by email).</w:t>
      </w:r>
    </w:p>
    <w:p w14:paraId="287D1E36" w14:textId="77777777" w:rsidR="00565EAA" w:rsidRDefault="009E6181">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b/>
          <w:color w:val="117086"/>
          <w:sz w:val="16"/>
          <w:szCs w:val="16"/>
        </w:rPr>
        <w:t>Provider</w:t>
      </w:r>
      <w:r>
        <w:rPr>
          <w:rFonts w:ascii="Arial" w:eastAsia="Arial" w:hAnsi="Arial" w:cs="Arial"/>
          <w:sz w:val="16"/>
          <w:szCs w:val="16"/>
        </w:rPr>
        <w:t xml:space="preserve"> is responsible for obtaining all rights, </w:t>
      </w:r>
      <w:r>
        <w:rPr>
          <w:rFonts w:ascii="Arial" w:eastAsia="Arial" w:hAnsi="Arial" w:cs="Arial"/>
          <w:color w:val="000000"/>
          <w:sz w:val="16"/>
          <w:szCs w:val="16"/>
        </w:rPr>
        <w:t>licenses, consents, approvals, and authorizations</w:t>
      </w:r>
      <w:r>
        <w:rPr>
          <w:rFonts w:ascii="Arial" w:eastAsia="Arial" w:hAnsi="Arial" w:cs="Arial"/>
          <w:sz w:val="16"/>
          <w:szCs w:val="16"/>
        </w:rPr>
        <w:t xml:space="preserve"> necessary to use and incorporate the Third-Party Materials </w:t>
      </w:r>
      <w:r>
        <w:rPr>
          <w:rFonts w:ascii="Arial" w:eastAsia="Arial" w:hAnsi="Arial" w:cs="Arial"/>
          <w:color w:val="000000"/>
          <w:sz w:val="16"/>
          <w:szCs w:val="16"/>
        </w:rPr>
        <w:t xml:space="preserve">procured by </w:t>
      </w:r>
      <w:r>
        <w:rPr>
          <w:rFonts w:ascii="Arial" w:eastAsia="Arial" w:hAnsi="Arial" w:cs="Arial"/>
          <w:b/>
          <w:color w:val="117086"/>
          <w:sz w:val="16"/>
          <w:szCs w:val="16"/>
        </w:rPr>
        <w:t>Provider</w:t>
      </w:r>
      <w:r>
        <w:rPr>
          <w:rFonts w:ascii="Arial" w:eastAsia="Arial" w:hAnsi="Arial" w:cs="Arial"/>
          <w:color w:val="000000"/>
          <w:sz w:val="16"/>
          <w:szCs w:val="16"/>
        </w:rPr>
        <w:t xml:space="preserve"> and incorporated into the </w:t>
      </w:r>
      <w:r>
        <w:rPr>
          <w:rFonts w:ascii="Arial" w:eastAsia="Arial" w:hAnsi="Arial" w:cs="Arial"/>
          <w:b/>
          <w:color w:val="117086"/>
          <w:sz w:val="16"/>
          <w:szCs w:val="16"/>
        </w:rPr>
        <w:t>Deliverables</w:t>
      </w:r>
      <w:r>
        <w:rPr>
          <w:rFonts w:ascii="Arial" w:eastAsia="Arial" w:hAnsi="Arial" w:cs="Arial"/>
          <w:sz w:val="16"/>
          <w:szCs w:val="16"/>
        </w:rPr>
        <w:t xml:space="preserve">. This includes securing the ability to grant </w:t>
      </w:r>
      <w:r>
        <w:rPr>
          <w:rFonts w:ascii="Arial" w:eastAsia="Arial" w:hAnsi="Arial" w:cs="Arial"/>
          <w:b/>
          <w:color w:val="117086"/>
          <w:sz w:val="16"/>
          <w:szCs w:val="16"/>
        </w:rPr>
        <w:t>Customer</w:t>
      </w:r>
      <w:r>
        <w:rPr>
          <w:rFonts w:ascii="Arial" w:eastAsia="Arial" w:hAnsi="Arial" w:cs="Arial"/>
          <w:sz w:val="16"/>
          <w:szCs w:val="16"/>
        </w:rPr>
        <w:t xml:space="preserve"> rights in the </w:t>
      </w:r>
      <w:r>
        <w:rPr>
          <w:rFonts w:ascii="Arial" w:eastAsia="Arial" w:hAnsi="Arial" w:cs="Arial"/>
          <w:b/>
          <w:color w:val="117086"/>
          <w:sz w:val="16"/>
          <w:szCs w:val="16"/>
        </w:rPr>
        <w:t>Deliverables</w:t>
      </w:r>
      <w:r>
        <w:rPr>
          <w:rFonts w:ascii="Arial" w:eastAsia="Arial" w:hAnsi="Arial" w:cs="Arial"/>
          <w:sz w:val="16"/>
          <w:szCs w:val="16"/>
        </w:rPr>
        <w:t xml:space="preserve"> under this Agreement and ensuring that </w:t>
      </w:r>
      <w:r>
        <w:rPr>
          <w:rFonts w:ascii="Arial" w:eastAsia="Arial" w:hAnsi="Arial" w:cs="Arial"/>
          <w:b/>
          <w:color w:val="117086"/>
          <w:sz w:val="16"/>
          <w:szCs w:val="16"/>
        </w:rPr>
        <w:t>Customer</w:t>
      </w:r>
      <w:r>
        <w:rPr>
          <w:rFonts w:ascii="Arial" w:eastAsia="Arial" w:hAnsi="Arial" w:cs="Arial"/>
          <w:sz w:val="16"/>
          <w:szCs w:val="16"/>
        </w:rPr>
        <w:t xml:space="preserve"> has all rights necessary in these </w:t>
      </w:r>
      <w:r>
        <w:rPr>
          <w:rFonts w:ascii="Arial" w:eastAsia="Arial" w:hAnsi="Arial" w:cs="Arial"/>
          <w:b/>
          <w:color w:val="117086"/>
          <w:sz w:val="16"/>
          <w:szCs w:val="16"/>
        </w:rPr>
        <w:t>Provider</w:t>
      </w:r>
      <w:r>
        <w:rPr>
          <w:rFonts w:ascii="Arial" w:eastAsia="Arial" w:hAnsi="Arial" w:cs="Arial"/>
          <w:sz w:val="16"/>
          <w:szCs w:val="16"/>
        </w:rPr>
        <w:t xml:space="preserve">-procured Third-Party Materials so that </w:t>
      </w:r>
      <w:r>
        <w:rPr>
          <w:rFonts w:ascii="Arial" w:eastAsia="Arial" w:hAnsi="Arial" w:cs="Arial"/>
          <w:b/>
          <w:color w:val="117086"/>
          <w:sz w:val="16"/>
          <w:szCs w:val="16"/>
        </w:rPr>
        <w:t>Customer</w:t>
      </w:r>
      <w:r>
        <w:rPr>
          <w:rFonts w:ascii="Arial" w:eastAsia="Arial" w:hAnsi="Arial" w:cs="Arial"/>
          <w:sz w:val="16"/>
          <w:szCs w:val="16"/>
        </w:rPr>
        <w:t xml:space="preserve"> may use </w:t>
      </w:r>
      <w:r>
        <w:rPr>
          <w:rFonts w:ascii="Arial" w:eastAsia="Arial" w:hAnsi="Arial" w:cs="Arial"/>
          <w:b/>
          <w:color w:val="117086"/>
          <w:sz w:val="16"/>
          <w:szCs w:val="16"/>
        </w:rPr>
        <w:t>Deliverables</w:t>
      </w:r>
      <w:r>
        <w:rPr>
          <w:rFonts w:ascii="Arial" w:eastAsia="Arial" w:hAnsi="Arial" w:cs="Arial"/>
          <w:sz w:val="16"/>
          <w:szCs w:val="16"/>
        </w:rPr>
        <w:t xml:space="preserve"> according to this Agreement.</w:t>
      </w:r>
    </w:p>
    <w:p w14:paraId="62FCD129" w14:textId="77777777" w:rsidR="00565EAA" w:rsidRDefault="009E6181">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b/>
          <w:color w:val="117086"/>
          <w:sz w:val="16"/>
          <w:szCs w:val="16"/>
        </w:rPr>
        <w:t>Customer</w:t>
      </w:r>
      <w:r>
        <w:rPr>
          <w:rFonts w:ascii="Arial" w:eastAsia="Arial" w:hAnsi="Arial" w:cs="Arial"/>
          <w:color w:val="000000"/>
          <w:sz w:val="16"/>
          <w:szCs w:val="16"/>
        </w:rPr>
        <w:t xml:space="preserve"> is responsible for </w:t>
      </w:r>
      <w:r>
        <w:rPr>
          <w:rFonts w:ascii="Arial" w:eastAsia="Arial" w:hAnsi="Arial" w:cs="Arial"/>
          <w:sz w:val="16"/>
          <w:szCs w:val="16"/>
        </w:rPr>
        <w:t xml:space="preserve">obtaining all rights, </w:t>
      </w:r>
      <w:r>
        <w:rPr>
          <w:rFonts w:ascii="Arial" w:eastAsia="Arial" w:hAnsi="Arial" w:cs="Arial"/>
          <w:color w:val="000000"/>
          <w:sz w:val="16"/>
          <w:szCs w:val="16"/>
        </w:rPr>
        <w:t>licenses, consents, approvals, and authorizations</w:t>
      </w:r>
      <w:r>
        <w:rPr>
          <w:rFonts w:ascii="Arial" w:eastAsia="Arial" w:hAnsi="Arial" w:cs="Arial"/>
          <w:sz w:val="16"/>
          <w:szCs w:val="16"/>
        </w:rPr>
        <w:t xml:space="preserve"> necessary to use and incorporate the Third-Party Materials </w:t>
      </w:r>
      <w:r>
        <w:rPr>
          <w:rFonts w:ascii="Arial" w:eastAsia="Arial" w:hAnsi="Arial" w:cs="Arial"/>
          <w:color w:val="000000"/>
          <w:sz w:val="16"/>
          <w:szCs w:val="16"/>
        </w:rPr>
        <w:t xml:space="preserve">procured by </w:t>
      </w:r>
      <w:r>
        <w:rPr>
          <w:rFonts w:ascii="Arial" w:eastAsia="Arial" w:hAnsi="Arial" w:cs="Arial"/>
          <w:b/>
          <w:color w:val="117086"/>
          <w:sz w:val="16"/>
          <w:szCs w:val="16"/>
        </w:rPr>
        <w:t>Customer</w:t>
      </w:r>
      <w:r>
        <w:rPr>
          <w:rFonts w:ascii="Arial" w:eastAsia="Arial" w:hAnsi="Arial" w:cs="Arial"/>
          <w:color w:val="000000"/>
          <w:sz w:val="16"/>
          <w:szCs w:val="16"/>
        </w:rPr>
        <w:t xml:space="preserve"> and incorporated into the </w:t>
      </w:r>
      <w:r>
        <w:rPr>
          <w:rFonts w:ascii="Arial" w:eastAsia="Arial" w:hAnsi="Arial" w:cs="Arial"/>
          <w:b/>
          <w:color w:val="117086"/>
          <w:sz w:val="16"/>
          <w:szCs w:val="16"/>
        </w:rPr>
        <w:t>Deliverables</w:t>
      </w:r>
      <w:r>
        <w:rPr>
          <w:rFonts w:ascii="Arial" w:eastAsia="Arial" w:hAnsi="Arial" w:cs="Arial"/>
          <w:color w:val="000000"/>
          <w:sz w:val="16"/>
          <w:szCs w:val="16"/>
        </w:rPr>
        <w:t xml:space="preserve">. </w:t>
      </w:r>
      <w:r>
        <w:rPr>
          <w:rFonts w:ascii="Arial" w:eastAsia="Arial" w:hAnsi="Arial" w:cs="Arial"/>
          <w:sz w:val="16"/>
          <w:szCs w:val="16"/>
        </w:rPr>
        <w:t xml:space="preserve">This includes securing the ability to grant </w:t>
      </w:r>
      <w:r>
        <w:rPr>
          <w:rFonts w:ascii="Arial" w:eastAsia="Arial" w:hAnsi="Arial" w:cs="Arial"/>
          <w:b/>
          <w:color w:val="117086"/>
          <w:sz w:val="16"/>
          <w:szCs w:val="16"/>
        </w:rPr>
        <w:t>Provider</w:t>
      </w:r>
      <w:r>
        <w:rPr>
          <w:rFonts w:ascii="Arial" w:eastAsia="Arial" w:hAnsi="Arial" w:cs="Arial"/>
          <w:sz w:val="16"/>
          <w:szCs w:val="16"/>
        </w:rPr>
        <w:t xml:space="preserve"> rights in the </w:t>
      </w:r>
      <w:r>
        <w:rPr>
          <w:rFonts w:ascii="Arial" w:eastAsia="Arial" w:hAnsi="Arial" w:cs="Arial"/>
          <w:b/>
          <w:color w:val="117086"/>
          <w:sz w:val="16"/>
          <w:szCs w:val="16"/>
        </w:rPr>
        <w:t>Customer</w:t>
      </w:r>
      <w:r>
        <w:rPr>
          <w:rFonts w:ascii="Arial" w:eastAsia="Arial" w:hAnsi="Arial" w:cs="Arial"/>
          <w:sz w:val="16"/>
          <w:szCs w:val="16"/>
        </w:rPr>
        <w:t xml:space="preserve">-procured Third-Party Materials so </w:t>
      </w:r>
      <w:r>
        <w:rPr>
          <w:rFonts w:ascii="Arial" w:eastAsia="Arial" w:hAnsi="Arial" w:cs="Arial"/>
          <w:b/>
          <w:color w:val="117086"/>
          <w:sz w:val="16"/>
          <w:szCs w:val="16"/>
        </w:rPr>
        <w:t>Provider</w:t>
      </w:r>
      <w:r>
        <w:rPr>
          <w:rFonts w:ascii="Arial" w:eastAsia="Arial" w:hAnsi="Arial" w:cs="Arial"/>
          <w:sz w:val="16"/>
          <w:szCs w:val="16"/>
        </w:rPr>
        <w:t xml:space="preserve"> can incorporate these Third-Party Materials into </w:t>
      </w:r>
      <w:r>
        <w:rPr>
          <w:rFonts w:ascii="Arial" w:eastAsia="Arial" w:hAnsi="Arial" w:cs="Arial"/>
          <w:b/>
          <w:color w:val="117086"/>
          <w:sz w:val="16"/>
          <w:szCs w:val="16"/>
        </w:rPr>
        <w:t>Deliverables</w:t>
      </w:r>
      <w:r>
        <w:rPr>
          <w:rFonts w:ascii="Arial" w:eastAsia="Arial" w:hAnsi="Arial" w:cs="Arial"/>
          <w:sz w:val="16"/>
          <w:szCs w:val="16"/>
        </w:rPr>
        <w:t>.</w:t>
      </w:r>
      <w:r>
        <w:rPr>
          <w:rFonts w:ascii="Arial" w:eastAsia="Arial" w:hAnsi="Arial" w:cs="Arial"/>
          <w:b/>
          <w:color w:val="000000"/>
          <w:sz w:val="16"/>
          <w:szCs w:val="16"/>
        </w:rPr>
        <w:t xml:space="preserve"> </w:t>
      </w:r>
      <w:r>
        <w:rPr>
          <w:rFonts w:ascii="Arial" w:eastAsia="Arial" w:hAnsi="Arial" w:cs="Arial"/>
          <w:b/>
          <w:color w:val="117086"/>
          <w:sz w:val="16"/>
          <w:szCs w:val="16"/>
        </w:rPr>
        <w:t>Provider</w:t>
      </w:r>
      <w:r>
        <w:rPr>
          <w:rFonts w:ascii="Arial" w:eastAsia="Arial" w:hAnsi="Arial" w:cs="Arial"/>
          <w:color w:val="000000"/>
          <w:sz w:val="16"/>
          <w:szCs w:val="16"/>
        </w:rPr>
        <w:t xml:space="preserve"> will reasonably assist </w:t>
      </w:r>
      <w:r>
        <w:rPr>
          <w:rFonts w:ascii="Arial" w:eastAsia="Arial" w:hAnsi="Arial" w:cs="Arial"/>
          <w:b/>
          <w:color w:val="117086"/>
          <w:sz w:val="16"/>
          <w:szCs w:val="16"/>
        </w:rPr>
        <w:t>Customer</w:t>
      </w:r>
      <w:r>
        <w:rPr>
          <w:rFonts w:ascii="Arial" w:eastAsia="Arial" w:hAnsi="Arial" w:cs="Arial"/>
          <w:color w:val="000000"/>
          <w:sz w:val="16"/>
          <w:szCs w:val="16"/>
        </w:rPr>
        <w:t xml:space="preserve"> in obtaining the necessary rights, licenses, consents, approvals, and authorizations for the Third-Party Materials that </w:t>
      </w:r>
      <w:r>
        <w:rPr>
          <w:rFonts w:ascii="Arial" w:eastAsia="Arial" w:hAnsi="Arial" w:cs="Arial"/>
          <w:b/>
          <w:color w:val="117086"/>
          <w:sz w:val="16"/>
          <w:szCs w:val="16"/>
        </w:rPr>
        <w:t>Provider</w:t>
      </w:r>
      <w:r>
        <w:rPr>
          <w:rFonts w:ascii="Arial" w:eastAsia="Arial" w:hAnsi="Arial" w:cs="Arial"/>
          <w:color w:val="000000"/>
          <w:sz w:val="16"/>
          <w:szCs w:val="16"/>
        </w:rPr>
        <w:t xml:space="preserve"> recommends but that </w:t>
      </w:r>
      <w:r>
        <w:rPr>
          <w:rFonts w:ascii="Arial" w:eastAsia="Arial" w:hAnsi="Arial" w:cs="Arial"/>
          <w:b/>
          <w:color w:val="117086"/>
          <w:sz w:val="16"/>
          <w:szCs w:val="16"/>
        </w:rPr>
        <w:t>Customer</w:t>
      </w:r>
      <w:r>
        <w:rPr>
          <w:rFonts w:ascii="Arial" w:eastAsia="Arial" w:hAnsi="Arial" w:cs="Arial"/>
          <w:color w:val="000000"/>
          <w:sz w:val="16"/>
          <w:szCs w:val="16"/>
        </w:rPr>
        <w:t xml:space="preserve"> procures.</w:t>
      </w:r>
    </w:p>
    <w:p w14:paraId="17F1000B" w14:textId="77777777" w:rsidR="00565EAA" w:rsidRDefault="009E6181">
      <w:pPr>
        <w:pStyle w:val="Heading2"/>
        <w:widowControl w:val="0"/>
        <w:spacing w:after="120"/>
        <w:ind w:firstLine="180"/>
        <w:rPr>
          <w:u w:val="single"/>
        </w:rPr>
      </w:pPr>
      <w:r>
        <w:rPr>
          <w:rFonts w:ascii="Arial" w:eastAsia="Arial" w:hAnsi="Arial" w:cs="Arial"/>
          <w:sz w:val="16"/>
          <w:szCs w:val="16"/>
          <w:u w:val="single"/>
        </w:rPr>
        <w:t>Feedback and Usage Data</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may, but is not required to, give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Feedback, in which case</w:t>
      </w:r>
      <w:r>
        <w:rPr>
          <w:rFonts w:ascii="Arial" w:eastAsia="Arial" w:hAnsi="Arial" w:cs="Arial"/>
          <w:color w:val="0432FF"/>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gives Feedback “AS IS”.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may use all Feedback freely without any restriction or obligation. In addition,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may collect and analyze Usage Data, and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may freely use Usage Data to maintain, improve, and enhance </w:t>
      </w:r>
      <w:r>
        <w:rPr>
          <w:rFonts w:ascii="Arial" w:eastAsia="Arial" w:hAnsi="Arial" w:cs="Arial"/>
          <w:b/>
          <w:color w:val="117086"/>
          <w:sz w:val="16"/>
          <w:szCs w:val="16"/>
        </w:rPr>
        <w:t>Provider’s</w:t>
      </w:r>
      <w:r>
        <w:rPr>
          <w:rFonts w:ascii="Arial" w:eastAsia="Arial" w:hAnsi="Arial" w:cs="Arial"/>
          <w:sz w:val="16"/>
          <w:szCs w:val="16"/>
        </w:rPr>
        <w:t xml:space="preserve"> products and services without restriction or obligation. However,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may only share Usage Data with others if the Usage Data is aggregated and does not identify </w:t>
      </w:r>
      <w:r>
        <w:rPr>
          <w:rFonts w:ascii="Arial" w:eastAsia="Arial" w:hAnsi="Arial" w:cs="Arial"/>
          <w:b/>
          <w:color w:val="117086"/>
          <w:sz w:val="16"/>
          <w:szCs w:val="16"/>
        </w:rPr>
        <w:t>Customer</w:t>
      </w:r>
      <w:r>
        <w:rPr>
          <w:rFonts w:ascii="Arial" w:eastAsia="Arial" w:hAnsi="Arial" w:cs="Arial"/>
          <w:sz w:val="16"/>
          <w:szCs w:val="16"/>
        </w:rPr>
        <w:t>.</w:t>
      </w:r>
    </w:p>
    <w:p w14:paraId="139B59ED" w14:textId="77777777" w:rsidR="00565EAA" w:rsidRDefault="009E6181">
      <w:pPr>
        <w:pStyle w:val="Heading2"/>
        <w:widowControl w:val="0"/>
        <w:spacing w:after="120"/>
        <w:ind w:firstLine="180"/>
        <w:rPr>
          <w:rFonts w:ascii="Arial" w:eastAsia="Arial" w:hAnsi="Arial" w:cs="Arial"/>
          <w:sz w:val="16"/>
          <w:szCs w:val="16"/>
          <w:u w:val="single"/>
        </w:rPr>
      </w:pPr>
      <w:r>
        <w:rPr>
          <w:rFonts w:ascii="Arial" w:eastAsia="Arial" w:hAnsi="Arial" w:cs="Arial"/>
          <w:sz w:val="16"/>
          <w:szCs w:val="16"/>
          <w:u w:val="single"/>
        </w:rPr>
        <w:t>Reservation of Rights</w:t>
      </w:r>
      <w:r>
        <w:rPr>
          <w:rFonts w:ascii="Arial" w:eastAsia="Arial" w:hAnsi="Arial" w:cs="Arial"/>
          <w:sz w:val="16"/>
          <w:szCs w:val="16"/>
        </w:rPr>
        <w:t xml:space="preserve">.  Except for (a) </w:t>
      </w:r>
      <w:r>
        <w:rPr>
          <w:rFonts w:ascii="Arial" w:eastAsia="Arial" w:hAnsi="Arial" w:cs="Arial"/>
          <w:b/>
          <w:color w:val="117086"/>
          <w:sz w:val="16"/>
          <w:szCs w:val="16"/>
        </w:rPr>
        <w:t>Customer's</w:t>
      </w:r>
      <w:r>
        <w:rPr>
          <w:rFonts w:ascii="Arial" w:eastAsia="Arial" w:hAnsi="Arial" w:cs="Arial"/>
          <w:sz w:val="16"/>
          <w:szCs w:val="16"/>
        </w:rPr>
        <w:t xml:space="preserve"> ownership of </w:t>
      </w:r>
      <w:r>
        <w:rPr>
          <w:rFonts w:ascii="Arial" w:eastAsia="Arial" w:hAnsi="Arial" w:cs="Arial"/>
          <w:b/>
          <w:color w:val="117086"/>
          <w:sz w:val="16"/>
          <w:szCs w:val="16"/>
        </w:rPr>
        <w:t>Deliverables</w:t>
      </w:r>
      <w:r>
        <w:rPr>
          <w:rFonts w:ascii="Arial" w:eastAsia="Arial" w:hAnsi="Arial" w:cs="Arial"/>
          <w:sz w:val="16"/>
          <w:szCs w:val="16"/>
        </w:rPr>
        <w:t xml:space="preserve"> (if any) under Section 2.1 (Deliverables); (b) </w:t>
      </w:r>
      <w:r>
        <w:rPr>
          <w:rFonts w:ascii="Arial" w:eastAsia="Arial" w:hAnsi="Arial" w:cs="Arial"/>
          <w:b/>
          <w:color w:val="117086"/>
          <w:sz w:val="16"/>
          <w:szCs w:val="16"/>
        </w:rPr>
        <w:t>Provider's</w:t>
      </w:r>
      <w:r>
        <w:rPr>
          <w:rFonts w:ascii="Arial" w:eastAsia="Arial" w:hAnsi="Arial" w:cs="Arial"/>
          <w:sz w:val="16"/>
          <w:szCs w:val="16"/>
        </w:rPr>
        <w:t xml:space="preserve"> rights to use Customer Materials in Section 2.2 (Customer Materials); and (c) </w:t>
      </w:r>
      <w:r>
        <w:rPr>
          <w:rFonts w:ascii="Arial" w:eastAsia="Arial" w:hAnsi="Arial" w:cs="Arial"/>
          <w:b/>
          <w:color w:val="117086"/>
          <w:sz w:val="16"/>
          <w:szCs w:val="16"/>
        </w:rPr>
        <w:t>Customer's</w:t>
      </w:r>
      <w:r>
        <w:rPr>
          <w:rFonts w:ascii="Arial" w:eastAsia="Arial" w:hAnsi="Arial" w:cs="Arial"/>
          <w:sz w:val="16"/>
          <w:szCs w:val="16"/>
        </w:rPr>
        <w:t xml:space="preserve"> rights to Pre-Existing Materials in Section 2.3 (Pre-Existing Materials), neither party transfers any rights in any of their products, data, or any other intellectual property.</w:t>
      </w:r>
    </w:p>
    <w:p w14:paraId="49D587DA" w14:textId="77777777" w:rsidR="00565EAA" w:rsidRDefault="009E6181">
      <w:pPr>
        <w:pStyle w:val="Heading1"/>
        <w:widowControl w:val="0"/>
        <w:spacing w:after="120"/>
        <w:ind w:firstLine="0"/>
        <w:rPr>
          <w:rFonts w:ascii="Arial" w:eastAsia="Arial" w:hAnsi="Arial" w:cs="Arial"/>
          <w:b/>
          <w:sz w:val="16"/>
          <w:szCs w:val="16"/>
        </w:rPr>
      </w:pPr>
      <w:r>
        <w:rPr>
          <w:rFonts w:ascii="Arial" w:eastAsia="Arial" w:hAnsi="Arial" w:cs="Arial"/>
          <w:b/>
          <w:sz w:val="16"/>
          <w:szCs w:val="16"/>
        </w:rPr>
        <w:t>Privacy &amp; Security</w:t>
      </w:r>
    </w:p>
    <w:p w14:paraId="1FC99D39" w14:textId="77777777" w:rsidR="00565EAA" w:rsidRDefault="009E6181">
      <w:pPr>
        <w:pStyle w:val="Heading2"/>
        <w:widowControl w:val="0"/>
        <w:spacing w:after="120"/>
        <w:ind w:firstLine="180"/>
        <w:rPr>
          <w:rFonts w:ascii="Arial" w:eastAsia="Arial" w:hAnsi="Arial" w:cs="Arial"/>
          <w:sz w:val="16"/>
          <w:szCs w:val="16"/>
          <w:u w:val="single"/>
        </w:rPr>
      </w:pPr>
      <w:bookmarkStart w:id="1" w:name="_heading=h.wxv9287vg9m" w:colFirst="0" w:colLast="0"/>
      <w:bookmarkEnd w:id="1"/>
      <w:r>
        <w:rPr>
          <w:rFonts w:ascii="Arial" w:eastAsia="Arial" w:hAnsi="Arial" w:cs="Arial"/>
          <w:sz w:val="16"/>
          <w:szCs w:val="16"/>
          <w:u w:val="single"/>
        </w:rPr>
        <w:t>Personal Data</w:t>
      </w:r>
      <w:r>
        <w:rPr>
          <w:rFonts w:ascii="Arial" w:eastAsia="Arial" w:hAnsi="Arial" w:cs="Arial"/>
          <w:sz w:val="16"/>
          <w:szCs w:val="16"/>
        </w:rPr>
        <w:t xml:space="preserve">.  If the parties have a </w:t>
      </w:r>
      <w:r>
        <w:rPr>
          <w:rFonts w:ascii="Arial" w:eastAsia="Arial" w:hAnsi="Arial" w:cs="Arial"/>
          <w:b/>
          <w:color w:val="117086"/>
          <w:sz w:val="16"/>
          <w:szCs w:val="16"/>
        </w:rPr>
        <w:t>DPA</w:t>
      </w:r>
      <w:r>
        <w:rPr>
          <w:rFonts w:ascii="Arial" w:eastAsia="Arial" w:hAnsi="Arial" w:cs="Arial"/>
          <w:sz w:val="16"/>
          <w:szCs w:val="16"/>
        </w:rPr>
        <w:t xml:space="preserve">, each party will comply with its obligations in the </w:t>
      </w:r>
      <w:r>
        <w:rPr>
          <w:rFonts w:ascii="Arial" w:eastAsia="Arial" w:hAnsi="Arial" w:cs="Arial"/>
          <w:b/>
          <w:color w:val="117086"/>
          <w:sz w:val="16"/>
          <w:szCs w:val="16"/>
        </w:rPr>
        <w:t>DPA</w:t>
      </w:r>
      <w:r>
        <w:rPr>
          <w:rFonts w:ascii="Arial" w:eastAsia="Arial" w:hAnsi="Arial" w:cs="Arial"/>
          <w:sz w:val="16"/>
          <w:szCs w:val="16"/>
        </w:rPr>
        <w:t xml:space="preserve">, the terms of the </w:t>
      </w:r>
      <w:r>
        <w:rPr>
          <w:rFonts w:ascii="Arial" w:eastAsia="Arial" w:hAnsi="Arial" w:cs="Arial"/>
          <w:b/>
          <w:color w:val="117086"/>
          <w:sz w:val="16"/>
          <w:szCs w:val="16"/>
        </w:rPr>
        <w:t>DPA</w:t>
      </w:r>
      <w:r>
        <w:rPr>
          <w:rFonts w:ascii="Arial" w:eastAsia="Arial" w:hAnsi="Arial" w:cs="Arial"/>
          <w:color w:val="0432FF"/>
          <w:sz w:val="16"/>
          <w:szCs w:val="16"/>
        </w:rPr>
        <w:t xml:space="preserve"> </w:t>
      </w:r>
      <w:r>
        <w:rPr>
          <w:rFonts w:ascii="Arial" w:eastAsia="Arial" w:hAnsi="Arial" w:cs="Arial"/>
          <w:sz w:val="16"/>
          <w:szCs w:val="16"/>
        </w:rPr>
        <w:t xml:space="preserve">will control each party’s rights and obligations as to Personal Data, and the terms of the </w:t>
      </w:r>
      <w:r>
        <w:rPr>
          <w:rFonts w:ascii="Arial" w:eastAsia="Arial" w:hAnsi="Arial" w:cs="Arial"/>
          <w:b/>
          <w:color w:val="117086"/>
          <w:sz w:val="16"/>
          <w:szCs w:val="16"/>
        </w:rPr>
        <w:t>DPA</w:t>
      </w:r>
      <w:r>
        <w:rPr>
          <w:rFonts w:ascii="Arial" w:eastAsia="Arial" w:hAnsi="Arial" w:cs="Arial"/>
          <w:sz w:val="16"/>
          <w:szCs w:val="16"/>
        </w:rPr>
        <w:t xml:space="preserve"> will control in the event of any conflict with this Agreement. </w:t>
      </w:r>
    </w:p>
    <w:p w14:paraId="14A1642F" w14:textId="77777777" w:rsidR="00565EAA" w:rsidRDefault="009E6181">
      <w:pPr>
        <w:pStyle w:val="Heading2"/>
        <w:widowControl w:val="0"/>
        <w:spacing w:after="120"/>
        <w:ind w:firstLine="180"/>
        <w:rPr>
          <w:rFonts w:ascii="Arial" w:eastAsia="Arial" w:hAnsi="Arial" w:cs="Arial"/>
          <w:sz w:val="16"/>
          <w:szCs w:val="16"/>
          <w:u w:val="single"/>
        </w:rPr>
      </w:pPr>
      <w:r>
        <w:rPr>
          <w:rFonts w:ascii="Arial" w:eastAsia="Arial" w:hAnsi="Arial" w:cs="Arial"/>
          <w:sz w:val="16"/>
          <w:szCs w:val="16"/>
          <w:u w:val="single"/>
        </w:rPr>
        <w:t>Security</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comply with the </w:t>
      </w:r>
      <w:r>
        <w:rPr>
          <w:rFonts w:ascii="Arial" w:eastAsia="Arial" w:hAnsi="Arial" w:cs="Arial"/>
          <w:b/>
          <w:color w:val="117086"/>
          <w:sz w:val="16"/>
          <w:szCs w:val="16"/>
        </w:rPr>
        <w:t>Security</w:t>
      </w:r>
      <w:r>
        <w:rPr>
          <w:rFonts w:ascii="Arial" w:eastAsia="Arial" w:hAnsi="Arial" w:cs="Arial"/>
          <w:b/>
          <w:color w:val="0432FF"/>
          <w:sz w:val="16"/>
          <w:szCs w:val="16"/>
        </w:rPr>
        <w:t xml:space="preserve"> </w:t>
      </w:r>
      <w:r>
        <w:rPr>
          <w:rFonts w:ascii="Arial" w:eastAsia="Arial" w:hAnsi="Arial" w:cs="Arial"/>
          <w:b/>
          <w:color w:val="117086"/>
          <w:sz w:val="16"/>
          <w:szCs w:val="16"/>
        </w:rPr>
        <w:t>Policy</w:t>
      </w:r>
      <w:r>
        <w:rPr>
          <w:rFonts w:ascii="Arial" w:eastAsia="Arial" w:hAnsi="Arial" w:cs="Arial"/>
          <w:sz w:val="16"/>
          <w:szCs w:val="16"/>
        </w:rPr>
        <w:t xml:space="preserve">, if any. </w:t>
      </w:r>
    </w:p>
    <w:p w14:paraId="0E8D15B3" w14:textId="77777777" w:rsidR="00565EAA" w:rsidRDefault="009E6181">
      <w:pPr>
        <w:pStyle w:val="Heading1"/>
        <w:widowControl w:val="0"/>
        <w:spacing w:after="120"/>
        <w:ind w:firstLine="0"/>
        <w:rPr>
          <w:rFonts w:ascii="Arial" w:eastAsia="Arial" w:hAnsi="Arial" w:cs="Arial"/>
          <w:b/>
          <w:sz w:val="16"/>
          <w:szCs w:val="16"/>
        </w:rPr>
      </w:pPr>
      <w:r>
        <w:rPr>
          <w:rFonts w:ascii="Arial" w:eastAsia="Arial" w:hAnsi="Arial" w:cs="Arial"/>
          <w:b/>
          <w:sz w:val="16"/>
          <w:szCs w:val="16"/>
        </w:rPr>
        <w:t>Payment &amp; Taxes</w:t>
      </w:r>
    </w:p>
    <w:p w14:paraId="55863776" w14:textId="77777777" w:rsidR="00565EAA" w:rsidRDefault="009E6181">
      <w:pPr>
        <w:pStyle w:val="Heading2"/>
        <w:widowControl w:val="0"/>
        <w:spacing w:after="120"/>
        <w:ind w:firstLine="180"/>
        <w:rPr>
          <w:rFonts w:ascii="Arial" w:eastAsia="Arial" w:hAnsi="Arial" w:cs="Arial"/>
          <w:sz w:val="16"/>
          <w:szCs w:val="16"/>
          <w:u w:val="single"/>
        </w:rPr>
      </w:pPr>
      <w:r>
        <w:rPr>
          <w:rFonts w:ascii="Arial" w:eastAsia="Arial" w:hAnsi="Arial" w:cs="Arial"/>
          <w:sz w:val="16"/>
          <w:szCs w:val="16"/>
          <w:u w:val="single"/>
        </w:rPr>
        <w:t>Fees and Invoices</w:t>
      </w:r>
      <w:r>
        <w:rPr>
          <w:rFonts w:ascii="Arial" w:eastAsia="Arial" w:hAnsi="Arial" w:cs="Arial"/>
          <w:sz w:val="16"/>
          <w:szCs w:val="16"/>
        </w:rPr>
        <w:t xml:space="preserve">.  Unless the currency is specified in the SOW, all </w:t>
      </w:r>
      <w:r>
        <w:rPr>
          <w:rFonts w:ascii="Arial" w:eastAsia="Arial" w:hAnsi="Arial" w:cs="Arial"/>
          <w:b/>
          <w:color w:val="117086"/>
          <w:sz w:val="16"/>
          <w:szCs w:val="16"/>
        </w:rPr>
        <w:t>Fees</w:t>
      </w:r>
      <w:r>
        <w:rPr>
          <w:rFonts w:ascii="Arial" w:eastAsia="Arial" w:hAnsi="Arial" w:cs="Arial"/>
          <w:sz w:val="16"/>
          <w:szCs w:val="16"/>
        </w:rPr>
        <w:t xml:space="preserve"> are in U.S. Dollars and are exclusive of taxes. Except for the prorated refund of prepaid </w:t>
      </w:r>
      <w:r>
        <w:rPr>
          <w:rFonts w:ascii="Arial" w:eastAsia="Arial" w:hAnsi="Arial" w:cs="Arial"/>
          <w:b/>
          <w:color w:val="117086"/>
          <w:sz w:val="16"/>
          <w:szCs w:val="16"/>
        </w:rPr>
        <w:t>Fees</w:t>
      </w:r>
      <w:r>
        <w:rPr>
          <w:rFonts w:ascii="Arial" w:eastAsia="Arial" w:hAnsi="Arial" w:cs="Arial"/>
          <w:sz w:val="16"/>
          <w:szCs w:val="16"/>
        </w:rPr>
        <w:t xml:space="preserve"> allowed with specific termination rights, </w:t>
      </w:r>
      <w:r>
        <w:rPr>
          <w:rFonts w:ascii="Arial" w:eastAsia="Arial" w:hAnsi="Arial" w:cs="Arial"/>
          <w:b/>
          <w:color w:val="117086"/>
          <w:sz w:val="16"/>
          <w:szCs w:val="16"/>
        </w:rPr>
        <w:t>Fees</w:t>
      </w:r>
      <w:r>
        <w:rPr>
          <w:rFonts w:ascii="Arial" w:eastAsia="Arial" w:hAnsi="Arial" w:cs="Arial"/>
          <w:sz w:val="16"/>
          <w:szCs w:val="16"/>
        </w:rPr>
        <w:t xml:space="preserve"> are non-refundable.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send invoices for </w:t>
      </w:r>
      <w:r>
        <w:rPr>
          <w:rFonts w:ascii="Arial" w:eastAsia="Arial" w:hAnsi="Arial" w:cs="Arial"/>
          <w:b/>
          <w:color w:val="117086"/>
          <w:sz w:val="16"/>
          <w:szCs w:val="16"/>
        </w:rPr>
        <w:t>Fees</w:t>
      </w:r>
      <w:r>
        <w:rPr>
          <w:rFonts w:ascii="Arial" w:eastAsia="Arial" w:hAnsi="Arial" w:cs="Arial"/>
          <w:sz w:val="16"/>
          <w:szCs w:val="16"/>
        </w:rPr>
        <w:t xml:space="preserve"> as described in the SOW. </w:t>
      </w:r>
    </w:p>
    <w:p w14:paraId="190A95FE" w14:textId="77777777" w:rsidR="00565EAA" w:rsidRDefault="009E6181">
      <w:pPr>
        <w:pStyle w:val="Heading2"/>
        <w:widowControl w:val="0"/>
        <w:spacing w:after="120"/>
        <w:ind w:firstLine="180"/>
        <w:rPr>
          <w:rFonts w:ascii="Arial" w:eastAsia="Arial" w:hAnsi="Arial" w:cs="Arial"/>
          <w:sz w:val="16"/>
          <w:szCs w:val="16"/>
          <w:u w:val="single"/>
        </w:rPr>
      </w:pPr>
      <w:r>
        <w:rPr>
          <w:rFonts w:ascii="Arial" w:eastAsia="Arial" w:hAnsi="Arial" w:cs="Arial"/>
          <w:sz w:val="16"/>
          <w:szCs w:val="16"/>
          <w:u w:val="single"/>
        </w:rPr>
        <w:t>Payment</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will pay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the </w:t>
      </w:r>
      <w:r>
        <w:rPr>
          <w:rFonts w:ascii="Arial" w:eastAsia="Arial" w:hAnsi="Arial" w:cs="Arial"/>
          <w:b/>
          <w:color w:val="117086"/>
          <w:sz w:val="16"/>
          <w:szCs w:val="16"/>
        </w:rPr>
        <w:t>Fees</w:t>
      </w:r>
      <w:r>
        <w:rPr>
          <w:rFonts w:ascii="Arial" w:eastAsia="Arial" w:hAnsi="Arial" w:cs="Arial"/>
          <w:sz w:val="16"/>
          <w:szCs w:val="16"/>
        </w:rPr>
        <w:t xml:space="preserve"> and taxes in each invoice in U.S. Dollars, unless the SOW specifies a different currency, within the </w:t>
      </w:r>
      <w:r>
        <w:rPr>
          <w:rFonts w:ascii="Arial" w:eastAsia="Arial" w:hAnsi="Arial" w:cs="Arial"/>
          <w:b/>
          <w:color w:val="117086"/>
          <w:sz w:val="16"/>
          <w:szCs w:val="16"/>
        </w:rPr>
        <w:t>Payment</w:t>
      </w:r>
      <w:r>
        <w:rPr>
          <w:rFonts w:ascii="Arial" w:eastAsia="Arial" w:hAnsi="Arial" w:cs="Arial"/>
          <w:b/>
          <w:color w:val="0432FF"/>
          <w:sz w:val="16"/>
          <w:szCs w:val="16"/>
        </w:rPr>
        <w:t xml:space="preserve"> </w:t>
      </w:r>
      <w:r>
        <w:rPr>
          <w:rFonts w:ascii="Arial" w:eastAsia="Arial" w:hAnsi="Arial" w:cs="Arial"/>
          <w:b/>
          <w:color w:val="117086"/>
          <w:sz w:val="16"/>
          <w:szCs w:val="16"/>
        </w:rPr>
        <w:t>Period</w:t>
      </w:r>
      <w:r>
        <w:rPr>
          <w:rFonts w:ascii="Arial" w:eastAsia="Arial" w:hAnsi="Arial" w:cs="Arial"/>
          <w:sz w:val="16"/>
          <w:szCs w:val="16"/>
        </w:rPr>
        <w:t xml:space="preserve">. </w:t>
      </w:r>
    </w:p>
    <w:p w14:paraId="4628E8DF" w14:textId="77777777" w:rsidR="00565EAA" w:rsidRDefault="009E6181">
      <w:pPr>
        <w:pStyle w:val="Heading2"/>
        <w:widowControl w:val="0"/>
        <w:spacing w:after="120"/>
        <w:ind w:firstLine="180"/>
        <w:rPr>
          <w:rFonts w:ascii="Arial" w:eastAsia="Arial" w:hAnsi="Arial" w:cs="Arial"/>
          <w:sz w:val="16"/>
          <w:szCs w:val="16"/>
          <w:u w:val="single"/>
        </w:rPr>
      </w:pPr>
      <w:r>
        <w:rPr>
          <w:rFonts w:ascii="Arial" w:eastAsia="Arial" w:hAnsi="Arial" w:cs="Arial"/>
          <w:sz w:val="16"/>
          <w:szCs w:val="16"/>
          <w:u w:val="single"/>
        </w:rPr>
        <w:t>Taxes</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is responsible for all duties, taxes, and levies that apply to </w:t>
      </w:r>
      <w:r>
        <w:rPr>
          <w:rFonts w:ascii="Arial" w:eastAsia="Arial" w:hAnsi="Arial" w:cs="Arial"/>
          <w:b/>
          <w:color w:val="117086"/>
          <w:sz w:val="16"/>
          <w:szCs w:val="16"/>
        </w:rPr>
        <w:t>Fees</w:t>
      </w:r>
      <w:r>
        <w:rPr>
          <w:rFonts w:ascii="Arial" w:eastAsia="Arial" w:hAnsi="Arial" w:cs="Arial"/>
          <w:sz w:val="16"/>
          <w:szCs w:val="16"/>
        </w:rPr>
        <w:t xml:space="preserve">, including sales, use, VAT, GST, or withholding, that </w:t>
      </w:r>
      <w:r>
        <w:rPr>
          <w:rFonts w:ascii="Arial" w:eastAsia="Arial" w:hAnsi="Arial" w:cs="Arial"/>
          <w:b/>
          <w:color w:val="117086"/>
          <w:sz w:val="16"/>
          <w:szCs w:val="16"/>
        </w:rPr>
        <w:t>Provider</w:t>
      </w:r>
      <w:r>
        <w:rPr>
          <w:rFonts w:ascii="Arial" w:eastAsia="Arial" w:hAnsi="Arial" w:cs="Arial"/>
          <w:sz w:val="16"/>
          <w:szCs w:val="16"/>
        </w:rPr>
        <w:t xml:space="preserve"> itemizes and includes in an invoice. However,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is not responsible for </w:t>
      </w:r>
      <w:r>
        <w:rPr>
          <w:rFonts w:ascii="Arial" w:eastAsia="Arial" w:hAnsi="Arial" w:cs="Arial"/>
          <w:b/>
          <w:color w:val="117086"/>
          <w:sz w:val="16"/>
          <w:szCs w:val="16"/>
        </w:rPr>
        <w:t>Provider’s</w:t>
      </w:r>
      <w:r>
        <w:rPr>
          <w:rFonts w:ascii="Arial" w:eastAsia="Arial" w:hAnsi="Arial" w:cs="Arial"/>
          <w:color w:val="0432FF"/>
          <w:sz w:val="16"/>
          <w:szCs w:val="16"/>
        </w:rPr>
        <w:t xml:space="preserve"> </w:t>
      </w:r>
      <w:r>
        <w:rPr>
          <w:rFonts w:ascii="Arial" w:eastAsia="Arial" w:hAnsi="Arial" w:cs="Arial"/>
          <w:sz w:val="16"/>
          <w:szCs w:val="16"/>
        </w:rPr>
        <w:t>income taxes.</w:t>
      </w:r>
    </w:p>
    <w:p w14:paraId="2A7A8450" w14:textId="77777777" w:rsidR="00565EAA" w:rsidRDefault="009E6181">
      <w:pPr>
        <w:pStyle w:val="Heading2"/>
        <w:widowControl w:val="0"/>
        <w:spacing w:after="120"/>
        <w:ind w:firstLine="180"/>
        <w:rPr>
          <w:rFonts w:ascii="Arial" w:eastAsia="Arial" w:hAnsi="Arial" w:cs="Arial"/>
          <w:sz w:val="16"/>
          <w:szCs w:val="16"/>
          <w:u w:val="single"/>
        </w:rPr>
      </w:pPr>
      <w:r>
        <w:rPr>
          <w:rFonts w:ascii="Arial" w:eastAsia="Arial" w:hAnsi="Arial" w:cs="Arial"/>
          <w:sz w:val="16"/>
          <w:szCs w:val="16"/>
          <w:u w:val="single"/>
        </w:rPr>
        <w:t>Payment Dispute</w:t>
      </w:r>
      <w:r>
        <w:rPr>
          <w:rFonts w:ascii="Arial" w:eastAsia="Arial" w:hAnsi="Arial" w:cs="Arial"/>
          <w:sz w:val="16"/>
          <w:szCs w:val="16"/>
        </w:rPr>
        <w:t xml:space="preserve">.  If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has a good-faith disagreement about the amounts charged on an invoice,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must notify </w:t>
      </w:r>
      <w:r>
        <w:rPr>
          <w:rFonts w:ascii="Arial" w:eastAsia="Arial" w:hAnsi="Arial" w:cs="Arial"/>
          <w:b/>
          <w:color w:val="117086"/>
          <w:sz w:val="16"/>
          <w:szCs w:val="16"/>
        </w:rPr>
        <w:lastRenderedPageBreak/>
        <w:t>Provider</w:t>
      </w:r>
      <w:r>
        <w:rPr>
          <w:rFonts w:ascii="Arial" w:eastAsia="Arial" w:hAnsi="Arial" w:cs="Arial"/>
          <w:color w:val="0432FF"/>
          <w:sz w:val="16"/>
          <w:szCs w:val="16"/>
        </w:rPr>
        <w:t xml:space="preserve"> </w:t>
      </w:r>
      <w:r>
        <w:rPr>
          <w:rFonts w:ascii="Arial" w:eastAsia="Arial" w:hAnsi="Arial" w:cs="Arial"/>
          <w:sz w:val="16"/>
          <w:szCs w:val="16"/>
        </w:rPr>
        <w:t xml:space="preserve">about the dispute during the </w:t>
      </w:r>
      <w:r>
        <w:rPr>
          <w:rFonts w:ascii="Arial" w:eastAsia="Arial" w:hAnsi="Arial" w:cs="Arial"/>
          <w:b/>
          <w:color w:val="117086"/>
          <w:sz w:val="16"/>
          <w:szCs w:val="16"/>
        </w:rPr>
        <w:t>Payment</w:t>
      </w:r>
      <w:r>
        <w:rPr>
          <w:rFonts w:ascii="Arial" w:eastAsia="Arial" w:hAnsi="Arial" w:cs="Arial"/>
          <w:b/>
          <w:color w:val="0432FF"/>
          <w:sz w:val="16"/>
          <w:szCs w:val="16"/>
        </w:rPr>
        <w:t xml:space="preserve"> </w:t>
      </w:r>
      <w:r>
        <w:rPr>
          <w:rFonts w:ascii="Arial" w:eastAsia="Arial" w:hAnsi="Arial" w:cs="Arial"/>
          <w:b/>
          <w:color w:val="117086"/>
          <w:sz w:val="16"/>
          <w:szCs w:val="16"/>
        </w:rPr>
        <w:t>Period</w:t>
      </w:r>
      <w:r>
        <w:rPr>
          <w:rFonts w:ascii="Arial" w:eastAsia="Arial" w:hAnsi="Arial" w:cs="Arial"/>
          <w:color w:val="0432FF"/>
          <w:sz w:val="16"/>
          <w:szCs w:val="16"/>
        </w:rPr>
        <w:t xml:space="preserve"> </w:t>
      </w:r>
      <w:r>
        <w:rPr>
          <w:rFonts w:ascii="Arial" w:eastAsia="Arial" w:hAnsi="Arial" w:cs="Arial"/>
          <w:sz w:val="16"/>
          <w:szCs w:val="16"/>
        </w:rPr>
        <w:t xml:space="preserve">for the invoice and must pay all undisputed amounts on time. The parties will work together to resolve the dispute within 15 days after the end of the </w:t>
      </w:r>
      <w:r>
        <w:rPr>
          <w:rFonts w:ascii="Arial" w:eastAsia="Arial" w:hAnsi="Arial" w:cs="Arial"/>
          <w:b/>
          <w:color w:val="117086"/>
          <w:sz w:val="16"/>
          <w:szCs w:val="16"/>
        </w:rPr>
        <w:t>Payment</w:t>
      </w:r>
      <w:r>
        <w:rPr>
          <w:rFonts w:ascii="Arial" w:eastAsia="Arial" w:hAnsi="Arial" w:cs="Arial"/>
          <w:b/>
          <w:color w:val="0432FF"/>
          <w:sz w:val="16"/>
          <w:szCs w:val="16"/>
        </w:rPr>
        <w:t xml:space="preserve"> </w:t>
      </w:r>
      <w:r>
        <w:rPr>
          <w:rFonts w:ascii="Arial" w:eastAsia="Arial" w:hAnsi="Arial" w:cs="Arial"/>
          <w:b/>
          <w:color w:val="117086"/>
          <w:sz w:val="16"/>
          <w:szCs w:val="16"/>
        </w:rPr>
        <w:t>Period</w:t>
      </w:r>
      <w:r>
        <w:rPr>
          <w:rFonts w:ascii="Arial" w:eastAsia="Arial" w:hAnsi="Arial" w:cs="Arial"/>
          <w:sz w:val="16"/>
          <w:szCs w:val="16"/>
        </w:rPr>
        <w:t>. If no resolution is agreed, each party may pursue any remedies available under the Agreement, the applicable SOW, or Applicable Laws.</w:t>
      </w:r>
    </w:p>
    <w:p w14:paraId="3932A79C" w14:textId="77777777" w:rsidR="00565EAA" w:rsidRDefault="009E6181">
      <w:pPr>
        <w:pStyle w:val="Heading1"/>
        <w:widowControl w:val="0"/>
        <w:spacing w:after="120"/>
        <w:ind w:firstLine="0"/>
        <w:rPr>
          <w:rFonts w:ascii="Arial" w:eastAsia="Arial" w:hAnsi="Arial" w:cs="Arial"/>
          <w:b/>
          <w:sz w:val="16"/>
          <w:szCs w:val="16"/>
        </w:rPr>
      </w:pPr>
      <w:r>
        <w:rPr>
          <w:rFonts w:ascii="Arial" w:eastAsia="Arial" w:hAnsi="Arial" w:cs="Arial"/>
          <w:b/>
          <w:sz w:val="16"/>
          <w:szCs w:val="16"/>
        </w:rPr>
        <w:t>Term &amp; Termination</w:t>
      </w:r>
    </w:p>
    <w:p w14:paraId="6754EE80"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Term</w:t>
      </w:r>
      <w:r>
        <w:rPr>
          <w:rFonts w:ascii="Arial" w:eastAsia="Arial" w:hAnsi="Arial" w:cs="Arial"/>
          <w:sz w:val="16"/>
          <w:szCs w:val="16"/>
        </w:rPr>
        <w:t xml:space="preserve">.  This Agreement will start on the </w:t>
      </w:r>
      <w:r>
        <w:rPr>
          <w:rFonts w:ascii="Arial" w:eastAsia="Arial" w:hAnsi="Arial" w:cs="Arial"/>
          <w:b/>
          <w:color w:val="117086"/>
          <w:sz w:val="16"/>
          <w:szCs w:val="16"/>
        </w:rPr>
        <w:t>Effective</w:t>
      </w:r>
      <w:r>
        <w:rPr>
          <w:rFonts w:ascii="Arial" w:eastAsia="Arial" w:hAnsi="Arial" w:cs="Arial"/>
          <w:b/>
          <w:color w:val="0432FF"/>
          <w:sz w:val="16"/>
          <w:szCs w:val="16"/>
        </w:rPr>
        <w:t xml:space="preserve"> </w:t>
      </w:r>
      <w:r>
        <w:rPr>
          <w:rFonts w:ascii="Arial" w:eastAsia="Arial" w:hAnsi="Arial" w:cs="Arial"/>
          <w:b/>
          <w:color w:val="117086"/>
          <w:sz w:val="16"/>
          <w:szCs w:val="16"/>
        </w:rPr>
        <w:t>Date</w:t>
      </w:r>
      <w:r>
        <w:rPr>
          <w:rFonts w:ascii="Arial" w:eastAsia="Arial" w:hAnsi="Arial" w:cs="Arial"/>
          <w:sz w:val="16"/>
          <w:szCs w:val="16"/>
        </w:rPr>
        <w:t xml:space="preserve"> and continue until 12 months have elapsed since the end of the latest </w:t>
      </w:r>
      <w:r>
        <w:rPr>
          <w:rFonts w:ascii="Arial" w:eastAsia="Arial" w:hAnsi="Arial" w:cs="Arial"/>
          <w:b/>
          <w:color w:val="117086"/>
          <w:sz w:val="16"/>
          <w:szCs w:val="16"/>
        </w:rPr>
        <w:t>SOW Term</w:t>
      </w:r>
      <w:r>
        <w:rPr>
          <w:rFonts w:ascii="Arial" w:eastAsia="Arial" w:hAnsi="Arial" w:cs="Arial"/>
          <w:sz w:val="16"/>
          <w:szCs w:val="16"/>
        </w:rPr>
        <w:t xml:space="preserve"> end date.</w:t>
      </w:r>
    </w:p>
    <w:p w14:paraId="404E94BE"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Termination</w:t>
      </w:r>
      <w:r>
        <w:rPr>
          <w:rFonts w:ascii="Arial" w:eastAsia="Arial" w:hAnsi="Arial" w:cs="Arial"/>
          <w:sz w:val="16"/>
          <w:szCs w:val="16"/>
        </w:rPr>
        <w:t xml:space="preserve">.  </w:t>
      </w:r>
    </w:p>
    <w:p w14:paraId="21AD1A9C" w14:textId="77777777" w:rsidR="00565EAA" w:rsidRDefault="009E6181">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sz w:val="16"/>
          <w:szCs w:val="16"/>
        </w:rPr>
        <w:t>Either party may terminate this Agreement or an SOW immediately if the other party (</w:t>
      </w:r>
      <w:proofErr w:type="spellStart"/>
      <w:r>
        <w:rPr>
          <w:rFonts w:ascii="Arial" w:eastAsia="Arial" w:hAnsi="Arial" w:cs="Arial"/>
          <w:sz w:val="16"/>
          <w:szCs w:val="16"/>
        </w:rPr>
        <w:t>i</w:t>
      </w:r>
      <w:proofErr w:type="spellEnd"/>
      <w:r>
        <w:rPr>
          <w:rFonts w:ascii="Arial" w:eastAsia="Arial" w:hAnsi="Arial" w:cs="Arial"/>
          <w:sz w:val="16"/>
          <w:szCs w:val="16"/>
        </w:rPr>
        <w:t xml:space="preserve">) fails to cure a material breach of the Agreement or SOW within 30 days after receiving notice of the breach; (ii) materially breaches the Agreement or SOW in a manner that cannot be cured; (iii) dissolves or stops conducting business without a successor; (iv) makes an assignment for the benefit of creditors; or (v) becomes the debtor in insolvency, receivership, or bankruptcy proceedings that continue for more than 60 days. </w:t>
      </w:r>
    </w:p>
    <w:p w14:paraId="08E2A77F" w14:textId="77777777" w:rsidR="00565EAA" w:rsidRDefault="009E6181">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sz w:val="16"/>
          <w:szCs w:val="16"/>
        </w:rPr>
        <w:t xml:space="preserve">Either party may terminate an affected SOW immediately if a Force Majeure Event prevents </w:t>
      </w:r>
      <w:r>
        <w:rPr>
          <w:rFonts w:ascii="Arial" w:eastAsia="Arial" w:hAnsi="Arial" w:cs="Arial"/>
          <w:b/>
          <w:color w:val="117086"/>
          <w:sz w:val="16"/>
          <w:szCs w:val="16"/>
        </w:rPr>
        <w:t>Provider</w:t>
      </w:r>
      <w:r>
        <w:rPr>
          <w:rFonts w:ascii="Arial" w:eastAsia="Arial" w:hAnsi="Arial" w:cs="Arial"/>
          <w:sz w:val="16"/>
          <w:szCs w:val="16"/>
        </w:rPr>
        <w:t xml:space="preserve"> from providing the </w:t>
      </w:r>
      <w:r>
        <w:rPr>
          <w:rFonts w:ascii="Arial" w:eastAsia="Arial" w:hAnsi="Arial" w:cs="Arial"/>
          <w:b/>
          <w:color w:val="117086"/>
          <w:sz w:val="16"/>
          <w:szCs w:val="16"/>
        </w:rPr>
        <w:t>Services</w:t>
      </w:r>
      <w:r>
        <w:rPr>
          <w:rFonts w:ascii="Arial" w:eastAsia="Arial" w:hAnsi="Arial" w:cs="Arial"/>
          <w:sz w:val="16"/>
          <w:szCs w:val="16"/>
        </w:rPr>
        <w:t xml:space="preserve"> for 30 or more consecutive days. </w:t>
      </w:r>
    </w:p>
    <w:p w14:paraId="7A4057EC" w14:textId="77777777" w:rsidR="00565EAA" w:rsidRDefault="009E6181">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sz w:val="16"/>
          <w:szCs w:val="16"/>
        </w:rPr>
        <w:t>Either party may terminate this Agreement for any or no reason if there are no active SOWs.</w:t>
      </w:r>
    </w:p>
    <w:p w14:paraId="117A000F" w14:textId="77777777" w:rsidR="00565EAA" w:rsidRDefault="009E6181">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sz w:val="16"/>
          <w:szCs w:val="16"/>
        </w:rPr>
        <w:t>A party must notify the other of its reason for termination.</w:t>
      </w:r>
    </w:p>
    <w:p w14:paraId="1060F4BA"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Effect of Termination</w:t>
      </w:r>
      <w:r>
        <w:rPr>
          <w:rFonts w:ascii="Arial" w:eastAsia="Arial" w:hAnsi="Arial" w:cs="Arial"/>
          <w:sz w:val="16"/>
          <w:szCs w:val="16"/>
        </w:rPr>
        <w:t>.  Upon any expiration or termination:</w:t>
      </w:r>
    </w:p>
    <w:p w14:paraId="72993CAA" w14:textId="77777777" w:rsidR="00565EAA" w:rsidRDefault="009E6181">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sz w:val="16"/>
          <w:szCs w:val="16"/>
        </w:rPr>
        <w:t xml:space="preserve">Termination of the Agreement pursuant to Section 5.2(a) or the Key Terms will automatically terminate all SOWs. </w:t>
      </w:r>
    </w:p>
    <w:p w14:paraId="7BB92F54" w14:textId="77777777" w:rsidR="00565EAA" w:rsidRDefault="009E6181">
      <w:pPr>
        <w:pStyle w:val="Heading3"/>
        <w:widowControl w:val="0"/>
        <w:tabs>
          <w:tab w:val="left" w:pos="1080"/>
        </w:tabs>
        <w:spacing w:after="120"/>
        <w:ind w:firstLine="720"/>
        <w:rPr>
          <w:rFonts w:ascii="Arial" w:eastAsia="Arial" w:hAnsi="Arial" w:cs="Arial"/>
          <w:sz w:val="16"/>
          <w:szCs w:val="16"/>
          <w:u w:val="single"/>
        </w:rPr>
      </w:pP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no longer have to provide the Services.  </w:t>
      </w:r>
    </w:p>
    <w:p w14:paraId="0A59A72D" w14:textId="77777777" w:rsidR="00565EAA" w:rsidRDefault="009E6181">
      <w:pPr>
        <w:pStyle w:val="Heading3"/>
        <w:widowControl w:val="0"/>
        <w:tabs>
          <w:tab w:val="left" w:pos="1080"/>
        </w:tabs>
        <w:spacing w:after="120"/>
        <w:ind w:firstLine="720"/>
        <w:rPr>
          <w:rFonts w:ascii="Arial" w:eastAsia="Arial" w:hAnsi="Arial" w:cs="Arial"/>
          <w:sz w:val="16"/>
          <w:szCs w:val="16"/>
          <w:u w:val="single"/>
        </w:rPr>
      </w:pPr>
      <w:r>
        <w:rPr>
          <w:rFonts w:ascii="Arial" w:eastAsia="Arial" w:hAnsi="Arial" w:cs="Arial"/>
          <w:sz w:val="16"/>
          <w:szCs w:val="16"/>
        </w:rPr>
        <w:t>Each Recipient will return or destroy Discloser’s Confidential Information in its possession or control.</w:t>
      </w:r>
    </w:p>
    <w:p w14:paraId="2C6F0DFD" w14:textId="77777777" w:rsidR="00565EAA" w:rsidRDefault="009E6181">
      <w:pPr>
        <w:pStyle w:val="Heading3"/>
        <w:widowControl w:val="0"/>
        <w:tabs>
          <w:tab w:val="left" w:pos="1080"/>
        </w:tabs>
        <w:spacing w:after="120"/>
        <w:ind w:firstLine="720"/>
        <w:rPr>
          <w:rFonts w:ascii="Arial" w:eastAsia="Arial" w:hAnsi="Arial" w:cs="Arial"/>
          <w:sz w:val="16"/>
          <w:szCs w:val="16"/>
          <w:u w:val="single"/>
        </w:rPr>
      </w:pPr>
      <w:r>
        <w:rPr>
          <w:rFonts w:ascii="Arial" w:eastAsia="Arial" w:hAnsi="Arial" w:cs="Arial"/>
          <w:sz w:val="16"/>
          <w:szCs w:val="16"/>
        </w:rPr>
        <w:t xml:space="preserve">Except where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terminates pursuant to Section 5.2(a),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submit a final invoice for all outstanding </w:t>
      </w:r>
      <w:r>
        <w:rPr>
          <w:rFonts w:ascii="Arial" w:eastAsia="Arial" w:hAnsi="Arial" w:cs="Arial"/>
          <w:b/>
          <w:color w:val="117086"/>
          <w:sz w:val="16"/>
          <w:szCs w:val="16"/>
        </w:rPr>
        <w:t>Fees</w:t>
      </w:r>
      <w:r>
        <w:rPr>
          <w:rFonts w:ascii="Arial" w:eastAsia="Arial" w:hAnsi="Arial" w:cs="Arial"/>
          <w:sz w:val="16"/>
          <w:szCs w:val="16"/>
        </w:rPr>
        <w:t xml:space="preserve"> accrued before termination and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will pay the invoice according to Section 4 (Payment &amp; Taxes).</w:t>
      </w:r>
    </w:p>
    <w:p w14:paraId="3B7875EE" w14:textId="77777777" w:rsidR="00565EAA" w:rsidRDefault="009E6181">
      <w:pPr>
        <w:pStyle w:val="Heading3"/>
        <w:widowControl w:val="0"/>
        <w:pBdr>
          <w:top w:val="nil"/>
          <w:left w:val="nil"/>
          <w:bottom w:val="nil"/>
          <w:right w:val="nil"/>
          <w:between w:val="nil"/>
        </w:pBdr>
        <w:tabs>
          <w:tab w:val="left" w:pos="1080"/>
        </w:tabs>
        <w:spacing w:after="120"/>
        <w:ind w:firstLine="720"/>
        <w:rPr>
          <w:u w:val="single"/>
        </w:rPr>
      </w:pPr>
      <w:r>
        <w:rPr>
          <w:rFonts w:ascii="Arial" w:eastAsia="Arial" w:hAnsi="Arial" w:cs="Arial"/>
          <w:sz w:val="16"/>
          <w:szCs w:val="16"/>
        </w:rPr>
        <w:t xml:space="preserve">Except where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terminates pursuant to Section 5.2(a),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issue a refund for any unearned, prepaid </w:t>
      </w:r>
      <w:r>
        <w:rPr>
          <w:rFonts w:ascii="Arial" w:eastAsia="Arial" w:hAnsi="Arial" w:cs="Arial"/>
          <w:b/>
          <w:color w:val="117086"/>
          <w:sz w:val="16"/>
          <w:szCs w:val="16"/>
        </w:rPr>
        <w:t>Fees</w:t>
      </w:r>
      <w:r>
        <w:rPr>
          <w:rFonts w:ascii="Arial" w:eastAsia="Arial" w:hAnsi="Arial" w:cs="Arial"/>
          <w:sz w:val="16"/>
          <w:szCs w:val="16"/>
        </w:rPr>
        <w:t>.</w:t>
      </w:r>
    </w:p>
    <w:p w14:paraId="17510F31"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Survival</w:t>
      </w:r>
      <w:r>
        <w:rPr>
          <w:rFonts w:ascii="Arial" w:eastAsia="Arial" w:hAnsi="Arial" w:cs="Arial"/>
          <w:sz w:val="16"/>
          <w:szCs w:val="16"/>
        </w:rPr>
        <w:t xml:space="preserve">. </w:t>
      </w:r>
    </w:p>
    <w:p w14:paraId="1BC09B93" w14:textId="77777777" w:rsidR="00565EAA" w:rsidRDefault="009E6181">
      <w:pPr>
        <w:pStyle w:val="Heading3"/>
        <w:widowControl w:val="0"/>
        <w:tabs>
          <w:tab w:val="left" w:pos="1080"/>
        </w:tabs>
        <w:spacing w:after="120"/>
        <w:ind w:firstLine="720"/>
        <w:rPr>
          <w:rFonts w:ascii="Arial" w:eastAsia="Arial" w:hAnsi="Arial" w:cs="Arial"/>
          <w:sz w:val="16"/>
          <w:szCs w:val="16"/>
          <w:u w:val="single"/>
        </w:rPr>
      </w:pPr>
      <w:r>
        <w:rPr>
          <w:rFonts w:ascii="Arial" w:eastAsia="Arial" w:hAnsi="Arial" w:cs="Arial"/>
          <w:sz w:val="16"/>
          <w:szCs w:val="16"/>
        </w:rPr>
        <w:t>The following sections will survive expiration or termination of the Agreement: Section 2.1 (Deliverables), Section 2.3 (Pre-Existing Materials), Section 2.5 (Feedback and Usage Data), Section 2.6 (Reservation of Rights), Section 4 (Payment &amp; Taxes) for fees accrued or payable before expiration or termination, Section 5.3 (Effect of Termination), Section 5.4 (Survival), Section 6 (Representations &amp; Warranties), Section 7 (Disclaimer of Warranties), Section 8 (Limitation of Liability), Section 9 (Indemnification), Section 10 (Insurance) for the time period specified, Section 11 (Confidentiality), Section 12 (General Terms), Section 13 (Definitions), and the portions of a Cover Page referenced by these sections.</w:t>
      </w:r>
    </w:p>
    <w:p w14:paraId="471D28E6" w14:textId="77777777" w:rsidR="00565EAA" w:rsidRDefault="009E6181">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sz w:val="16"/>
          <w:szCs w:val="16"/>
        </w:rPr>
        <w:t>Each Recipient may retain Discloser’s Confidential Information in accordance with its standard backup or record retention policies maintained in the ordinary course of business or as required by Applicable Laws, in which case Section 3 (Privacy &amp; Security) and Section 11 (Confidentiality) will continue to apply to retained Confidential Information.</w:t>
      </w:r>
    </w:p>
    <w:p w14:paraId="44B6D8DF" w14:textId="77777777" w:rsidR="00565EAA" w:rsidRDefault="009E6181">
      <w:pPr>
        <w:pStyle w:val="Heading1"/>
        <w:widowControl w:val="0"/>
        <w:spacing w:after="120"/>
        <w:ind w:firstLine="0"/>
        <w:rPr>
          <w:rFonts w:ascii="Arial" w:eastAsia="Arial" w:hAnsi="Arial" w:cs="Arial"/>
          <w:b/>
          <w:sz w:val="16"/>
          <w:szCs w:val="16"/>
        </w:rPr>
      </w:pPr>
      <w:r>
        <w:rPr>
          <w:rFonts w:ascii="Arial" w:eastAsia="Arial" w:hAnsi="Arial" w:cs="Arial"/>
          <w:b/>
          <w:sz w:val="16"/>
          <w:szCs w:val="16"/>
        </w:rPr>
        <w:t>Representations &amp; Warranties</w:t>
      </w:r>
    </w:p>
    <w:p w14:paraId="35AAAA45"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Mutual</w:t>
      </w:r>
      <w:r>
        <w:rPr>
          <w:rFonts w:ascii="Arial" w:eastAsia="Arial" w:hAnsi="Arial" w:cs="Arial"/>
          <w:sz w:val="16"/>
          <w:szCs w:val="16"/>
        </w:rPr>
        <w:t xml:space="preserve">.  Each party represents and warrants to the other that: (a) it has the legal power and authority to enter into this Agreement; (b) it is duly organized, validly existing, and in good standing under the Applicable Laws of the jurisdiction of its origin; (c) it will comply with all Applicable Laws in performing its obligations or exercising its rights in this Agreement; and (d) it will comply with the </w:t>
      </w:r>
      <w:r>
        <w:rPr>
          <w:rFonts w:ascii="Arial" w:eastAsia="Arial" w:hAnsi="Arial" w:cs="Arial"/>
          <w:b/>
          <w:color w:val="117086"/>
          <w:sz w:val="16"/>
          <w:szCs w:val="16"/>
        </w:rPr>
        <w:t>Additional</w:t>
      </w:r>
      <w:r>
        <w:rPr>
          <w:rFonts w:ascii="Arial" w:eastAsia="Arial" w:hAnsi="Arial" w:cs="Arial"/>
          <w:b/>
          <w:color w:val="0432FF"/>
          <w:sz w:val="16"/>
          <w:szCs w:val="16"/>
        </w:rPr>
        <w:t xml:space="preserve"> </w:t>
      </w:r>
      <w:r>
        <w:rPr>
          <w:rFonts w:ascii="Arial" w:eastAsia="Arial" w:hAnsi="Arial" w:cs="Arial"/>
          <w:b/>
          <w:color w:val="117086"/>
          <w:sz w:val="16"/>
          <w:szCs w:val="16"/>
        </w:rPr>
        <w:t>Warranties</w:t>
      </w:r>
      <w:r>
        <w:rPr>
          <w:rFonts w:ascii="Arial" w:eastAsia="Arial" w:hAnsi="Arial" w:cs="Arial"/>
          <w:sz w:val="16"/>
          <w:szCs w:val="16"/>
        </w:rPr>
        <w:t>.</w:t>
      </w:r>
    </w:p>
    <w:p w14:paraId="6F52E8F0" w14:textId="77777777" w:rsidR="00565EAA" w:rsidRDefault="009E6181">
      <w:pPr>
        <w:pStyle w:val="Heading2"/>
        <w:widowControl w:val="0"/>
        <w:spacing w:after="120"/>
        <w:ind w:firstLine="180"/>
        <w:rPr>
          <w:rFonts w:ascii="Arial" w:eastAsia="Arial" w:hAnsi="Arial" w:cs="Arial"/>
          <w:sz w:val="16"/>
          <w:szCs w:val="16"/>
        </w:rPr>
      </w:pPr>
      <w:bookmarkStart w:id="2" w:name="_heading=h.gjdgxs" w:colFirst="0" w:colLast="0"/>
      <w:bookmarkEnd w:id="2"/>
      <w:r>
        <w:rPr>
          <w:rFonts w:ascii="Arial" w:eastAsia="Arial" w:hAnsi="Arial" w:cs="Arial"/>
          <w:sz w:val="16"/>
          <w:szCs w:val="16"/>
          <w:u w:val="single"/>
        </w:rPr>
        <w:t>From Customer</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sz w:val="16"/>
          <w:szCs w:val="16"/>
        </w:rPr>
        <w:t xml:space="preserve"> represents and warrants to </w:t>
      </w:r>
      <w:r>
        <w:rPr>
          <w:rFonts w:ascii="Arial" w:eastAsia="Arial" w:hAnsi="Arial" w:cs="Arial"/>
          <w:b/>
          <w:color w:val="117086"/>
          <w:sz w:val="16"/>
          <w:szCs w:val="16"/>
        </w:rPr>
        <w:t>Provider</w:t>
      </w:r>
      <w:r>
        <w:rPr>
          <w:rFonts w:ascii="Arial" w:eastAsia="Arial" w:hAnsi="Arial" w:cs="Arial"/>
          <w:sz w:val="16"/>
          <w:szCs w:val="16"/>
        </w:rPr>
        <w:t xml:space="preserve"> that (a) </w:t>
      </w:r>
      <w:r>
        <w:rPr>
          <w:rFonts w:ascii="Arial" w:eastAsia="Arial" w:hAnsi="Arial" w:cs="Arial"/>
          <w:b/>
          <w:color w:val="117086"/>
          <w:sz w:val="16"/>
          <w:szCs w:val="16"/>
        </w:rPr>
        <w:t>Provider's</w:t>
      </w:r>
      <w:r>
        <w:rPr>
          <w:rFonts w:ascii="Arial" w:eastAsia="Arial" w:hAnsi="Arial" w:cs="Arial"/>
          <w:sz w:val="16"/>
          <w:szCs w:val="16"/>
        </w:rPr>
        <w:t xml:space="preserve"> use of Customer Materials and </w:t>
      </w:r>
      <w:r>
        <w:rPr>
          <w:rFonts w:ascii="Arial" w:eastAsia="Arial" w:hAnsi="Arial" w:cs="Arial"/>
          <w:b/>
          <w:color w:val="117086"/>
          <w:sz w:val="16"/>
          <w:szCs w:val="16"/>
        </w:rPr>
        <w:t>Customer</w:t>
      </w:r>
      <w:r>
        <w:rPr>
          <w:rFonts w:ascii="Arial" w:eastAsia="Arial" w:hAnsi="Arial" w:cs="Arial"/>
          <w:sz w:val="16"/>
          <w:szCs w:val="16"/>
        </w:rPr>
        <w:t xml:space="preserve">-procured Third-Party Materials under this Agreement does not and will not infringe or misappropriate anyone else's copyright, trademark, trade secret, or right of publicity; and (b) it has all rights necessary to provide Customer Materials and </w:t>
      </w:r>
      <w:r>
        <w:rPr>
          <w:rFonts w:ascii="Arial" w:eastAsia="Arial" w:hAnsi="Arial" w:cs="Arial"/>
          <w:b/>
          <w:color w:val="117086"/>
          <w:sz w:val="16"/>
          <w:szCs w:val="16"/>
        </w:rPr>
        <w:t>Customer</w:t>
      </w:r>
      <w:r>
        <w:rPr>
          <w:rFonts w:ascii="Arial" w:eastAsia="Arial" w:hAnsi="Arial" w:cs="Arial"/>
          <w:sz w:val="16"/>
          <w:szCs w:val="16"/>
        </w:rPr>
        <w:t>-procured Third-Party Materials under Section 2.</w:t>
      </w:r>
    </w:p>
    <w:p w14:paraId="5ABF3127"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From Provider</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represents and warrants to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that: (a) it will perform the Services in a timely, competent, and professional manner; (b) the </w:t>
      </w:r>
      <w:r>
        <w:rPr>
          <w:rFonts w:ascii="Arial" w:eastAsia="Arial" w:hAnsi="Arial" w:cs="Arial"/>
          <w:b/>
          <w:color w:val="117086"/>
          <w:sz w:val="16"/>
          <w:szCs w:val="16"/>
        </w:rPr>
        <w:t>Deliverables</w:t>
      </w:r>
      <w:r>
        <w:rPr>
          <w:rFonts w:ascii="Arial" w:eastAsia="Arial" w:hAnsi="Arial" w:cs="Arial"/>
          <w:sz w:val="16"/>
          <w:szCs w:val="16"/>
        </w:rPr>
        <w:t xml:space="preserve"> (if any, however </w:t>
      </w:r>
      <w:r>
        <w:rPr>
          <w:rFonts w:ascii="Arial" w:eastAsia="Arial" w:hAnsi="Arial" w:cs="Arial"/>
          <w:color w:val="000000"/>
          <w:sz w:val="16"/>
          <w:szCs w:val="16"/>
        </w:rPr>
        <w:t xml:space="preserve">excluding Customer Materials and </w:t>
      </w:r>
      <w:r>
        <w:rPr>
          <w:rFonts w:ascii="Arial" w:eastAsia="Arial" w:hAnsi="Arial" w:cs="Arial"/>
          <w:b/>
          <w:color w:val="117086"/>
          <w:sz w:val="16"/>
          <w:szCs w:val="16"/>
        </w:rPr>
        <w:t>Customer</w:t>
      </w:r>
      <w:r>
        <w:rPr>
          <w:rFonts w:ascii="Arial" w:eastAsia="Arial" w:hAnsi="Arial" w:cs="Arial"/>
          <w:color w:val="000000"/>
          <w:sz w:val="16"/>
          <w:szCs w:val="16"/>
        </w:rPr>
        <w:t>-procured Third-Party Materials</w:t>
      </w:r>
      <w:r>
        <w:rPr>
          <w:rFonts w:ascii="Arial" w:eastAsia="Arial" w:hAnsi="Arial" w:cs="Arial"/>
          <w:sz w:val="16"/>
          <w:szCs w:val="16"/>
        </w:rPr>
        <w:t xml:space="preserve">) do not and will not infringe or misappropriate anyone else’s copyright, trademark, trade secret, or right of publicity; (c) the </w:t>
      </w:r>
      <w:r>
        <w:rPr>
          <w:rFonts w:ascii="Arial" w:eastAsia="Arial" w:hAnsi="Arial" w:cs="Arial"/>
          <w:b/>
          <w:color w:val="117086"/>
          <w:sz w:val="16"/>
          <w:szCs w:val="16"/>
        </w:rPr>
        <w:t>Deliverables</w:t>
      </w:r>
      <w:r>
        <w:rPr>
          <w:rFonts w:ascii="Arial" w:eastAsia="Arial" w:hAnsi="Arial" w:cs="Arial"/>
          <w:sz w:val="16"/>
          <w:szCs w:val="16"/>
        </w:rPr>
        <w:t xml:space="preserve"> (if any) will conform to the requirements in the SOW; and (d) it has all rights necessary to perform the Services and convey the </w:t>
      </w:r>
      <w:r>
        <w:rPr>
          <w:rFonts w:ascii="Arial" w:eastAsia="Arial" w:hAnsi="Arial" w:cs="Arial"/>
          <w:b/>
          <w:color w:val="117086"/>
          <w:sz w:val="16"/>
          <w:szCs w:val="16"/>
        </w:rPr>
        <w:t>Deliverables</w:t>
      </w:r>
      <w:r>
        <w:rPr>
          <w:rFonts w:ascii="Arial" w:eastAsia="Arial" w:hAnsi="Arial" w:cs="Arial"/>
          <w:sz w:val="16"/>
          <w:szCs w:val="16"/>
        </w:rPr>
        <w:t xml:space="preserve"> (if any, however </w:t>
      </w:r>
      <w:r>
        <w:rPr>
          <w:rFonts w:ascii="Arial" w:eastAsia="Arial" w:hAnsi="Arial" w:cs="Arial"/>
          <w:color w:val="000000"/>
          <w:sz w:val="16"/>
          <w:szCs w:val="16"/>
        </w:rPr>
        <w:t xml:space="preserve">excluding Customer Materials and </w:t>
      </w:r>
      <w:r>
        <w:rPr>
          <w:rFonts w:ascii="Arial" w:eastAsia="Arial" w:hAnsi="Arial" w:cs="Arial"/>
          <w:b/>
          <w:color w:val="117086"/>
          <w:sz w:val="16"/>
          <w:szCs w:val="16"/>
        </w:rPr>
        <w:t>Customer</w:t>
      </w:r>
      <w:r>
        <w:rPr>
          <w:rFonts w:ascii="Arial" w:eastAsia="Arial" w:hAnsi="Arial" w:cs="Arial"/>
          <w:color w:val="000000"/>
          <w:sz w:val="16"/>
          <w:szCs w:val="16"/>
        </w:rPr>
        <w:t>-procured Third-Party Materials</w:t>
      </w:r>
      <w:r>
        <w:rPr>
          <w:rFonts w:ascii="Arial" w:eastAsia="Arial" w:hAnsi="Arial" w:cs="Arial"/>
          <w:sz w:val="16"/>
          <w:szCs w:val="16"/>
        </w:rPr>
        <w:t>) under Section 2 (Intellectual Property).</w:t>
      </w:r>
    </w:p>
    <w:p w14:paraId="73CD89A5"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Warranty Remedy</w:t>
      </w:r>
      <w:r>
        <w:rPr>
          <w:rFonts w:ascii="Arial" w:eastAsia="Arial" w:hAnsi="Arial" w:cs="Arial"/>
          <w:sz w:val="16"/>
          <w:szCs w:val="16"/>
        </w:rPr>
        <w:t xml:space="preserve">.  If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breaches the warranty in Section 6.3(c),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must give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notice (with enough detail for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to understand or replicate the issue) within 45 days of discovering the issue. Within 45 days of receiving sufficient details of the warranty issue,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reperform the Services. If </w:t>
      </w:r>
      <w:r>
        <w:rPr>
          <w:rFonts w:ascii="Arial" w:eastAsia="Arial" w:hAnsi="Arial" w:cs="Arial"/>
          <w:b/>
          <w:color w:val="117086"/>
          <w:sz w:val="16"/>
          <w:szCs w:val="16"/>
        </w:rPr>
        <w:t>Provider</w:t>
      </w:r>
      <w:r>
        <w:rPr>
          <w:rFonts w:ascii="Arial" w:eastAsia="Arial" w:hAnsi="Arial" w:cs="Arial"/>
          <w:sz w:val="16"/>
          <w:szCs w:val="16"/>
        </w:rPr>
        <w:t xml:space="preserve"> cannot resolve the issue,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sz w:val="16"/>
          <w:szCs w:val="16"/>
        </w:rPr>
        <w:t xml:space="preserve">may terminate the affected SOW and </w:t>
      </w:r>
      <w:r>
        <w:rPr>
          <w:rFonts w:ascii="Arial" w:eastAsia="Arial" w:hAnsi="Arial" w:cs="Arial"/>
          <w:b/>
          <w:color w:val="117086"/>
          <w:sz w:val="16"/>
          <w:szCs w:val="16"/>
        </w:rPr>
        <w:t>Provider</w:t>
      </w:r>
      <w:r>
        <w:rPr>
          <w:rFonts w:ascii="Arial" w:eastAsia="Arial" w:hAnsi="Arial" w:cs="Arial"/>
          <w:b/>
          <w:color w:val="0432FF"/>
          <w:sz w:val="16"/>
          <w:szCs w:val="16"/>
        </w:rPr>
        <w:t xml:space="preserve"> </w:t>
      </w:r>
      <w:r>
        <w:rPr>
          <w:rFonts w:ascii="Arial" w:eastAsia="Arial" w:hAnsi="Arial" w:cs="Arial"/>
          <w:sz w:val="16"/>
          <w:szCs w:val="16"/>
        </w:rPr>
        <w:t xml:space="preserve">will pay to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sz w:val="16"/>
          <w:szCs w:val="16"/>
        </w:rPr>
        <w:t xml:space="preserve">a prorated refund of prepaid </w:t>
      </w:r>
      <w:r>
        <w:rPr>
          <w:rFonts w:ascii="Arial" w:eastAsia="Arial" w:hAnsi="Arial" w:cs="Arial"/>
          <w:b/>
          <w:color w:val="117086"/>
          <w:sz w:val="16"/>
          <w:szCs w:val="16"/>
        </w:rPr>
        <w:t>Fees</w:t>
      </w:r>
      <w:r>
        <w:rPr>
          <w:rFonts w:ascii="Arial" w:eastAsia="Arial" w:hAnsi="Arial" w:cs="Arial"/>
          <w:sz w:val="16"/>
          <w:szCs w:val="16"/>
        </w:rPr>
        <w:t xml:space="preserve"> for the remainder of the </w:t>
      </w:r>
      <w:r>
        <w:rPr>
          <w:rFonts w:ascii="Arial" w:eastAsia="Arial" w:hAnsi="Arial" w:cs="Arial"/>
          <w:b/>
          <w:color w:val="117086"/>
          <w:sz w:val="16"/>
          <w:szCs w:val="16"/>
        </w:rPr>
        <w:t>SOW Term</w:t>
      </w:r>
      <w:r>
        <w:rPr>
          <w:rFonts w:ascii="Arial" w:eastAsia="Arial" w:hAnsi="Arial" w:cs="Arial"/>
          <w:sz w:val="16"/>
          <w:szCs w:val="16"/>
        </w:rPr>
        <w:t xml:space="preserve">. </w:t>
      </w:r>
      <w:r>
        <w:rPr>
          <w:rFonts w:ascii="Arial" w:eastAsia="Arial" w:hAnsi="Arial" w:cs="Arial"/>
          <w:b/>
          <w:color w:val="117086"/>
          <w:sz w:val="16"/>
          <w:szCs w:val="16"/>
        </w:rPr>
        <w:t>Provider’s</w:t>
      </w:r>
      <w:r>
        <w:rPr>
          <w:rFonts w:ascii="Arial" w:eastAsia="Arial" w:hAnsi="Arial" w:cs="Arial"/>
          <w:sz w:val="16"/>
          <w:szCs w:val="16"/>
        </w:rPr>
        <w:t xml:space="preserve"> reperformance obligations and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termination right are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only remedies if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does not meet the warranty in Section 6.3(c).</w:t>
      </w:r>
    </w:p>
    <w:p w14:paraId="2F266F09" w14:textId="77777777" w:rsidR="00565EAA" w:rsidRDefault="009E6181">
      <w:pPr>
        <w:pStyle w:val="Heading1"/>
        <w:widowControl w:val="0"/>
        <w:spacing w:after="120"/>
        <w:ind w:firstLine="0"/>
        <w:rPr>
          <w:rFonts w:ascii="Arial" w:eastAsia="Arial" w:hAnsi="Arial" w:cs="Arial"/>
          <w:b/>
          <w:sz w:val="16"/>
          <w:szCs w:val="16"/>
        </w:rPr>
      </w:pPr>
      <w:r>
        <w:rPr>
          <w:rFonts w:ascii="Arial" w:eastAsia="Arial" w:hAnsi="Arial" w:cs="Arial"/>
          <w:b/>
          <w:sz w:val="16"/>
          <w:szCs w:val="16"/>
        </w:rPr>
        <w:t>Disclaimer of Warranties</w:t>
      </w:r>
    </w:p>
    <w:p w14:paraId="707E7BEA"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rPr>
        <w:t xml:space="preserve">Except for the warranties in Section 6 (Representations &amp; Warranties),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and </w:t>
      </w:r>
      <w:r>
        <w:rPr>
          <w:rFonts w:ascii="Arial" w:eastAsia="Arial" w:hAnsi="Arial" w:cs="Arial"/>
          <w:b/>
          <w:color w:val="117086"/>
          <w:sz w:val="16"/>
          <w:szCs w:val="16"/>
        </w:rPr>
        <w:t>Customer</w:t>
      </w:r>
      <w:r>
        <w:rPr>
          <w:rFonts w:ascii="Arial" w:eastAsia="Arial" w:hAnsi="Arial" w:cs="Arial"/>
          <w:sz w:val="16"/>
          <w:szCs w:val="16"/>
        </w:rPr>
        <w:t xml:space="preserve"> each </w:t>
      </w:r>
      <w:r>
        <w:rPr>
          <w:rFonts w:ascii="Arial" w:eastAsia="Arial" w:hAnsi="Arial" w:cs="Arial"/>
          <w:b/>
          <w:sz w:val="16"/>
          <w:szCs w:val="16"/>
        </w:rPr>
        <w:t>disclaim all other warranties, whether express or implied, including the implied warranties of merchantability, fitness for a particular purpose, title, and non-infringement</w:t>
      </w:r>
      <w:r>
        <w:rPr>
          <w:rFonts w:ascii="Arial" w:eastAsia="Arial" w:hAnsi="Arial" w:cs="Arial"/>
          <w:sz w:val="16"/>
          <w:szCs w:val="16"/>
        </w:rPr>
        <w:t>. These disclaimers apply to the maximum extent permitted by Applicable Laws.</w:t>
      </w:r>
    </w:p>
    <w:p w14:paraId="3F64C36F" w14:textId="77777777" w:rsidR="00565EAA" w:rsidRDefault="009E6181">
      <w:pPr>
        <w:pStyle w:val="Heading1"/>
        <w:widowControl w:val="0"/>
        <w:spacing w:after="120"/>
        <w:ind w:firstLine="0"/>
        <w:rPr>
          <w:rFonts w:ascii="Arial" w:eastAsia="Arial" w:hAnsi="Arial" w:cs="Arial"/>
          <w:b/>
          <w:sz w:val="16"/>
          <w:szCs w:val="16"/>
        </w:rPr>
      </w:pPr>
      <w:r>
        <w:rPr>
          <w:rFonts w:ascii="Arial" w:eastAsia="Arial" w:hAnsi="Arial" w:cs="Arial"/>
          <w:b/>
          <w:sz w:val="16"/>
          <w:szCs w:val="16"/>
        </w:rPr>
        <w:t>Limitation of Liability</w:t>
      </w:r>
    </w:p>
    <w:p w14:paraId="17AA43E1" w14:textId="77777777" w:rsidR="00565EAA" w:rsidRDefault="009E6181">
      <w:pPr>
        <w:pStyle w:val="Heading2"/>
        <w:widowControl w:val="0"/>
        <w:spacing w:after="120"/>
        <w:ind w:firstLine="180"/>
        <w:rPr>
          <w:rFonts w:ascii="Arial" w:eastAsia="Arial" w:hAnsi="Arial" w:cs="Arial"/>
          <w:sz w:val="16"/>
          <w:szCs w:val="16"/>
          <w:u w:val="single"/>
        </w:rPr>
      </w:pPr>
      <w:r>
        <w:rPr>
          <w:rFonts w:ascii="Arial" w:eastAsia="Arial" w:hAnsi="Arial" w:cs="Arial"/>
          <w:sz w:val="16"/>
          <w:szCs w:val="16"/>
          <w:u w:val="single"/>
        </w:rPr>
        <w:t>Liability Caps</w:t>
      </w:r>
      <w:r>
        <w:rPr>
          <w:rFonts w:ascii="Arial" w:eastAsia="Arial" w:hAnsi="Arial" w:cs="Arial"/>
          <w:sz w:val="16"/>
          <w:szCs w:val="16"/>
        </w:rPr>
        <w:t xml:space="preserve">.  </w:t>
      </w:r>
      <w:r>
        <w:rPr>
          <w:rFonts w:ascii="Arial" w:eastAsia="Arial" w:hAnsi="Arial" w:cs="Arial"/>
          <w:b/>
          <w:sz w:val="16"/>
          <w:szCs w:val="16"/>
        </w:rPr>
        <w:t xml:space="preserve">If there are </w:t>
      </w:r>
      <w:r>
        <w:rPr>
          <w:rFonts w:ascii="Arial" w:eastAsia="Arial" w:hAnsi="Arial" w:cs="Arial"/>
          <w:b/>
          <w:color w:val="117086"/>
          <w:sz w:val="16"/>
          <w:szCs w:val="16"/>
        </w:rPr>
        <w:t>Increased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b/>
          <w:sz w:val="16"/>
          <w:szCs w:val="16"/>
        </w:rPr>
        <w:t xml:space="preserve">, each party’s total cumulative liability for the </w:t>
      </w:r>
      <w:r>
        <w:rPr>
          <w:rFonts w:ascii="Arial" w:eastAsia="Arial" w:hAnsi="Arial" w:cs="Arial"/>
          <w:b/>
          <w:color w:val="117086"/>
          <w:sz w:val="16"/>
          <w:szCs w:val="16"/>
        </w:rPr>
        <w:t>Increased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b/>
          <w:sz w:val="16"/>
          <w:szCs w:val="16"/>
        </w:rPr>
        <w:t xml:space="preserve"> arising out of or relating to this Agreement will not be more than the </w:t>
      </w:r>
      <w:r>
        <w:rPr>
          <w:rFonts w:ascii="Arial" w:eastAsia="Arial" w:hAnsi="Arial" w:cs="Arial"/>
          <w:b/>
          <w:color w:val="117086"/>
          <w:sz w:val="16"/>
          <w:szCs w:val="16"/>
        </w:rPr>
        <w:t>Increased</w:t>
      </w:r>
      <w:r>
        <w:rPr>
          <w:rFonts w:ascii="Arial" w:eastAsia="Arial" w:hAnsi="Arial" w:cs="Arial"/>
          <w:b/>
          <w:color w:val="0432FF"/>
          <w:sz w:val="16"/>
          <w:szCs w:val="16"/>
        </w:rPr>
        <w:t xml:space="preserve"> </w:t>
      </w:r>
      <w:r>
        <w:rPr>
          <w:rFonts w:ascii="Arial" w:eastAsia="Arial" w:hAnsi="Arial" w:cs="Arial"/>
          <w:b/>
          <w:color w:val="117086"/>
          <w:sz w:val="16"/>
          <w:szCs w:val="16"/>
        </w:rPr>
        <w:t>Cap</w:t>
      </w:r>
      <w:r>
        <w:rPr>
          <w:rFonts w:ascii="Arial" w:eastAsia="Arial" w:hAnsi="Arial" w:cs="Arial"/>
          <w:b/>
          <w:color w:val="0432FF"/>
          <w:sz w:val="16"/>
          <w:szCs w:val="16"/>
        </w:rPr>
        <w:t xml:space="preserve"> </w:t>
      </w:r>
      <w:r>
        <w:rPr>
          <w:rFonts w:ascii="Arial" w:eastAsia="Arial" w:hAnsi="Arial" w:cs="Arial"/>
          <w:b/>
          <w:color w:val="117086"/>
          <w:sz w:val="16"/>
          <w:szCs w:val="16"/>
        </w:rPr>
        <w:t>Amount</w:t>
      </w:r>
      <w:r>
        <w:rPr>
          <w:rFonts w:ascii="Arial" w:eastAsia="Arial" w:hAnsi="Arial" w:cs="Arial"/>
          <w:b/>
          <w:sz w:val="16"/>
          <w:szCs w:val="16"/>
        </w:rPr>
        <w:t xml:space="preserve">. Each party’s total cumulative liability for all other claims arising out of or relating to this Agreement will not be more than the </w:t>
      </w:r>
      <w:r>
        <w:rPr>
          <w:rFonts w:ascii="Arial" w:eastAsia="Arial" w:hAnsi="Arial" w:cs="Arial"/>
          <w:b/>
          <w:color w:val="117086"/>
          <w:sz w:val="16"/>
          <w:szCs w:val="16"/>
        </w:rPr>
        <w:t>General</w:t>
      </w:r>
      <w:r>
        <w:rPr>
          <w:rFonts w:ascii="Arial" w:eastAsia="Arial" w:hAnsi="Arial" w:cs="Arial"/>
          <w:b/>
          <w:color w:val="0432FF"/>
          <w:sz w:val="16"/>
          <w:szCs w:val="16"/>
        </w:rPr>
        <w:t xml:space="preserve"> </w:t>
      </w:r>
      <w:r>
        <w:rPr>
          <w:rFonts w:ascii="Arial" w:eastAsia="Arial" w:hAnsi="Arial" w:cs="Arial"/>
          <w:b/>
          <w:color w:val="117086"/>
          <w:sz w:val="16"/>
          <w:szCs w:val="16"/>
        </w:rPr>
        <w:t>Cap</w:t>
      </w:r>
      <w:r>
        <w:rPr>
          <w:rFonts w:ascii="Arial" w:eastAsia="Arial" w:hAnsi="Arial" w:cs="Arial"/>
          <w:b/>
          <w:color w:val="0432FF"/>
          <w:sz w:val="16"/>
          <w:szCs w:val="16"/>
        </w:rPr>
        <w:t xml:space="preserve"> </w:t>
      </w:r>
      <w:r>
        <w:rPr>
          <w:rFonts w:ascii="Arial" w:eastAsia="Arial" w:hAnsi="Arial" w:cs="Arial"/>
          <w:b/>
          <w:color w:val="117086"/>
          <w:sz w:val="16"/>
          <w:szCs w:val="16"/>
        </w:rPr>
        <w:t>Amount</w:t>
      </w:r>
      <w:r>
        <w:rPr>
          <w:rFonts w:ascii="Arial" w:eastAsia="Arial" w:hAnsi="Arial" w:cs="Arial"/>
          <w:b/>
          <w:sz w:val="16"/>
          <w:szCs w:val="16"/>
        </w:rPr>
        <w:t>.</w:t>
      </w:r>
    </w:p>
    <w:p w14:paraId="79FADE4F" w14:textId="77777777" w:rsidR="00565EAA" w:rsidRDefault="009E6181">
      <w:pPr>
        <w:pStyle w:val="Heading2"/>
        <w:widowControl w:val="0"/>
        <w:spacing w:after="120"/>
        <w:ind w:firstLine="180"/>
        <w:rPr>
          <w:rFonts w:ascii="Arial" w:eastAsia="Arial" w:hAnsi="Arial" w:cs="Arial"/>
          <w:sz w:val="16"/>
          <w:szCs w:val="16"/>
          <w:u w:val="single"/>
        </w:rPr>
      </w:pPr>
      <w:r>
        <w:rPr>
          <w:rFonts w:ascii="Arial" w:eastAsia="Arial" w:hAnsi="Arial" w:cs="Arial"/>
          <w:sz w:val="16"/>
          <w:szCs w:val="16"/>
          <w:u w:val="single"/>
        </w:rPr>
        <w:t>Damages Waiver</w:t>
      </w:r>
      <w:r>
        <w:rPr>
          <w:rFonts w:ascii="Arial" w:eastAsia="Arial" w:hAnsi="Arial" w:cs="Arial"/>
          <w:sz w:val="16"/>
          <w:szCs w:val="16"/>
        </w:rPr>
        <w:t xml:space="preserve">.  </w:t>
      </w:r>
      <w:r>
        <w:rPr>
          <w:rFonts w:ascii="Arial" w:eastAsia="Arial" w:hAnsi="Arial" w:cs="Arial"/>
          <w:b/>
          <w:sz w:val="16"/>
          <w:szCs w:val="16"/>
        </w:rPr>
        <w:t xml:space="preserve">Each party’s liability for any claim or liability arising out of or relating to this Agreement will be limited to the fullest extent permitted by Applicable Laws. Under no circumstances will either party be liable to the other for lost profits or </w:t>
      </w:r>
      <w:r>
        <w:rPr>
          <w:rFonts w:ascii="Arial" w:eastAsia="Arial" w:hAnsi="Arial" w:cs="Arial"/>
          <w:b/>
          <w:sz w:val="16"/>
          <w:szCs w:val="16"/>
        </w:rPr>
        <w:lastRenderedPageBreak/>
        <w:t>revenues, or for consequential, special, indirect, exemplary, punitive, or incidental damages relating to this Agreement, even if the party is informed of the possibility of this type of damage in advance.</w:t>
      </w:r>
    </w:p>
    <w:p w14:paraId="282F7928" w14:textId="77777777" w:rsidR="00565EAA" w:rsidRDefault="009E6181">
      <w:pPr>
        <w:pStyle w:val="Heading2"/>
        <w:widowControl w:val="0"/>
        <w:spacing w:after="120"/>
        <w:ind w:firstLine="180"/>
        <w:rPr>
          <w:rFonts w:ascii="Arial" w:eastAsia="Arial" w:hAnsi="Arial" w:cs="Arial"/>
          <w:sz w:val="16"/>
          <w:szCs w:val="16"/>
          <w:u w:val="single"/>
        </w:rPr>
      </w:pPr>
      <w:r>
        <w:rPr>
          <w:rFonts w:ascii="Arial" w:eastAsia="Arial" w:hAnsi="Arial" w:cs="Arial"/>
          <w:sz w:val="16"/>
          <w:szCs w:val="16"/>
          <w:u w:val="single"/>
        </w:rPr>
        <w:t>Exceptions</w:t>
      </w:r>
      <w:r>
        <w:rPr>
          <w:rFonts w:ascii="Arial" w:eastAsia="Arial" w:hAnsi="Arial" w:cs="Arial"/>
          <w:sz w:val="16"/>
          <w:szCs w:val="16"/>
        </w:rPr>
        <w:t xml:space="preserve">.  The liability caps in Section 8.1 do not apply to any </w:t>
      </w:r>
      <w:r>
        <w:rPr>
          <w:rFonts w:ascii="Arial" w:eastAsia="Arial" w:hAnsi="Arial" w:cs="Arial"/>
          <w:b/>
          <w:color w:val="117086"/>
          <w:sz w:val="16"/>
          <w:szCs w:val="16"/>
        </w:rPr>
        <w:t>Unlimited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 xml:space="preserve">. The damages waiver in Section 8.2 does not apply to any </w:t>
      </w:r>
      <w:r>
        <w:rPr>
          <w:rFonts w:ascii="Arial" w:eastAsia="Arial" w:hAnsi="Arial" w:cs="Arial"/>
          <w:b/>
          <w:color w:val="117086"/>
          <w:sz w:val="16"/>
          <w:szCs w:val="16"/>
        </w:rPr>
        <w:t>Increased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 xml:space="preserve"> or a breach of Section 11 (Confidentiality). </w:t>
      </w:r>
    </w:p>
    <w:p w14:paraId="4047C222" w14:textId="77777777" w:rsidR="00565EAA" w:rsidRDefault="009E6181">
      <w:pPr>
        <w:pStyle w:val="Heading1"/>
        <w:widowControl w:val="0"/>
        <w:spacing w:after="120"/>
        <w:ind w:firstLine="0"/>
        <w:rPr>
          <w:rFonts w:ascii="Arial" w:eastAsia="Arial" w:hAnsi="Arial" w:cs="Arial"/>
          <w:b/>
          <w:sz w:val="16"/>
          <w:szCs w:val="16"/>
        </w:rPr>
      </w:pPr>
      <w:r>
        <w:rPr>
          <w:rFonts w:ascii="Arial" w:eastAsia="Arial" w:hAnsi="Arial" w:cs="Arial"/>
          <w:b/>
          <w:sz w:val="16"/>
          <w:szCs w:val="16"/>
        </w:rPr>
        <w:t>Indemnification</w:t>
      </w:r>
    </w:p>
    <w:p w14:paraId="1BEF5A96" w14:textId="77777777" w:rsidR="00565EAA" w:rsidRDefault="009E6181">
      <w:pPr>
        <w:pStyle w:val="Heading2"/>
        <w:widowControl w:val="0"/>
        <w:spacing w:after="120"/>
        <w:ind w:firstLine="180"/>
        <w:rPr>
          <w:rFonts w:ascii="Arial" w:eastAsia="Arial" w:hAnsi="Arial" w:cs="Arial"/>
          <w:sz w:val="16"/>
          <w:szCs w:val="16"/>
          <w:u w:val="single"/>
        </w:rPr>
      </w:pPr>
      <w:r>
        <w:rPr>
          <w:rFonts w:ascii="Arial" w:eastAsia="Arial" w:hAnsi="Arial" w:cs="Arial"/>
          <w:sz w:val="16"/>
          <w:szCs w:val="16"/>
          <w:u w:val="single"/>
        </w:rPr>
        <w:t>Protection by Provider</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indemnify, defend, and hold harmless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from and against all </w:t>
      </w:r>
      <w:r>
        <w:rPr>
          <w:rFonts w:ascii="Arial" w:eastAsia="Arial" w:hAnsi="Arial" w:cs="Arial"/>
          <w:b/>
          <w:color w:val="117086"/>
          <w:sz w:val="16"/>
          <w:szCs w:val="16"/>
        </w:rPr>
        <w:t>Provider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 xml:space="preserve"> made by someone other than </w:t>
      </w:r>
      <w:r>
        <w:rPr>
          <w:rFonts w:ascii="Arial" w:eastAsia="Arial" w:hAnsi="Arial" w:cs="Arial"/>
          <w:b/>
          <w:color w:val="117086"/>
          <w:sz w:val="16"/>
          <w:szCs w:val="16"/>
        </w:rPr>
        <w:t>Customer</w:t>
      </w:r>
      <w:r>
        <w:rPr>
          <w:rFonts w:ascii="Arial" w:eastAsia="Arial" w:hAnsi="Arial" w:cs="Arial"/>
          <w:sz w:val="16"/>
          <w:szCs w:val="16"/>
        </w:rPr>
        <w:t xml:space="preserve"> or its Affiliates, and all out-of-pocket damages, awards, settlements, costs, and expenses, including reasonable attorneys’ fees and other legal expenses, that arise from the </w:t>
      </w:r>
      <w:r>
        <w:rPr>
          <w:rFonts w:ascii="Arial" w:eastAsia="Arial" w:hAnsi="Arial" w:cs="Arial"/>
          <w:b/>
          <w:color w:val="117086"/>
          <w:sz w:val="16"/>
          <w:szCs w:val="16"/>
        </w:rPr>
        <w:t>Provider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w:t>
      </w:r>
      <w:r>
        <w:rPr>
          <w:rFonts w:ascii="Arial" w:eastAsia="Arial" w:hAnsi="Arial" w:cs="Arial"/>
          <w:sz w:val="16"/>
          <w:szCs w:val="16"/>
        </w:rPr>
        <w:t>.</w:t>
      </w:r>
    </w:p>
    <w:p w14:paraId="4872E3DD" w14:textId="77777777" w:rsidR="00565EAA" w:rsidRDefault="009E6181">
      <w:pPr>
        <w:pStyle w:val="Heading2"/>
        <w:widowControl w:val="0"/>
        <w:spacing w:after="120"/>
        <w:ind w:firstLine="180"/>
        <w:rPr>
          <w:rFonts w:ascii="Arial" w:eastAsia="Arial" w:hAnsi="Arial" w:cs="Arial"/>
          <w:sz w:val="16"/>
          <w:szCs w:val="16"/>
          <w:u w:val="single"/>
        </w:rPr>
      </w:pPr>
      <w:r>
        <w:rPr>
          <w:rFonts w:ascii="Arial" w:eastAsia="Arial" w:hAnsi="Arial" w:cs="Arial"/>
          <w:sz w:val="16"/>
          <w:szCs w:val="16"/>
          <w:u w:val="single"/>
        </w:rPr>
        <w:t>Protection by Customer</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will indemnify, defend, and hold harmless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from and against all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 xml:space="preserve"> made by someone other than </w:t>
      </w:r>
      <w:r>
        <w:rPr>
          <w:rFonts w:ascii="Arial" w:eastAsia="Arial" w:hAnsi="Arial" w:cs="Arial"/>
          <w:b/>
          <w:color w:val="117086"/>
          <w:sz w:val="16"/>
          <w:szCs w:val="16"/>
        </w:rPr>
        <w:t>Provider</w:t>
      </w:r>
      <w:r>
        <w:rPr>
          <w:rFonts w:ascii="Arial" w:eastAsia="Arial" w:hAnsi="Arial" w:cs="Arial"/>
          <w:sz w:val="16"/>
          <w:szCs w:val="16"/>
        </w:rPr>
        <w:t xml:space="preserve"> or its Affiliates, and all out-of-pocket damages, awards, settlements, costs, and expenses, including reasonable attorneys’ fees and other legal expenses, that arise from the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w:t>
      </w:r>
      <w:r>
        <w:rPr>
          <w:rFonts w:ascii="Arial" w:eastAsia="Arial" w:hAnsi="Arial" w:cs="Arial"/>
          <w:sz w:val="16"/>
          <w:szCs w:val="16"/>
        </w:rPr>
        <w:t>.</w:t>
      </w:r>
    </w:p>
    <w:p w14:paraId="7A9C780A" w14:textId="77777777" w:rsidR="00565EAA" w:rsidRDefault="009E6181">
      <w:pPr>
        <w:pStyle w:val="Heading2"/>
        <w:widowControl w:val="0"/>
        <w:spacing w:after="120"/>
        <w:ind w:firstLine="180"/>
        <w:rPr>
          <w:rFonts w:ascii="Arial" w:eastAsia="Arial" w:hAnsi="Arial" w:cs="Arial"/>
          <w:sz w:val="16"/>
          <w:szCs w:val="16"/>
          <w:u w:val="single"/>
        </w:rPr>
      </w:pPr>
      <w:r>
        <w:rPr>
          <w:rFonts w:ascii="Arial" w:eastAsia="Arial" w:hAnsi="Arial" w:cs="Arial"/>
          <w:sz w:val="16"/>
          <w:szCs w:val="16"/>
          <w:u w:val="single"/>
        </w:rPr>
        <w:t>Procedure</w:t>
      </w:r>
      <w:r>
        <w:rPr>
          <w:rFonts w:ascii="Arial" w:eastAsia="Arial" w:hAnsi="Arial" w:cs="Arial"/>
          <w:sz w:val="16"/>
          <w:szCs w:val="16"/>
        </w:rPr>
        <w:t xml:space="preserve">.  The Indemnifying Party’s obligations in this section are contingent upon the Protected Party: (a) promptly notifying the Indemnifying Party of each Covered Claim for which it seeks protection; (b) providing reasonable assistance to the Indemnifying Party at the Indemnifying Party’s expense; and (c) giving the Indemnifying Party sole control over the defense and settlement of each Covered Claim. A Protected Party may participate in a Covered Claim for which it seeks protection with its own attorneys only at its own expense. The Indemnifying Party may not agree to any settlement of a Covered Claim that contains an admission of fault or otherwise materially and adversely impacts the Protected Party without the prior written consent of the Protected Party. </w:t>
      </w:r>
    </w:p>
    <w:p w14:paraId="5FB600E8" w14:textId="77777777" w:rsidR="00565EAA" w:rsidRDefault="009E6181">
      <w:pPr>
        <w:pStyle w:val="Heading2"/>
        <w:widowControl w:val="0"/>
        <w:spacing w:after="120"/>
        <w:ind w:firstLine="180"/>
        <w:rPr>
          <w:rFonts w:ascii="Arial" w:eastAsia="Arial" w:hAnsi="Arial" w:cs="Arial"/>
          <w:sz w:val="16"/>
          <w:szCs w:val="16"/>
          <w:u w:val="single"/>
        </w:rPr>
      </w:pPr>
      <w:r>
        <w:rPr>
          <w:rFonts w:ascii="Arial" w:eastAsia="Arial" w:hAnsi="Arial" w:cs="Arial"/>
          <w:sz w:val="16"/>
          <w:szCs w:val="16"/>
          <w:u w:val="single"/>
        </w:rPr>
        <w:t>Exclusive Remedy</w:t>
      </w:r>
      <w:r>
        <w:rPr>
          <w:rFonts w:ascii="Arial" w:eastAsia="Arial" w:hAnsi="Arial" w:cs="Arial"/>
          <w:sz w:val="16"/>
          <w:szCs w:val="16"/>
        </w:rPr>
        <w:t>.  This Section 9 (Indemnification) describes each Protected Party’s exclusive remedy and each Indemnifying Party’s entire liability for a Covered Claim.</w:t>
      </w:r>
    </w:p>
    <w:p w14:paraId="644DA610" w14:textId="77777777" w:rsidR="00565EAA" w:rsidRDefault="009E6181">
      <w:pPr>
        <w:pStyle w:val="Heading1"/>
        <w:widowControl w:val="0"/>
        <w:spacing w:after="120"/>
        <w:ind w:firstLine="0"/>
        <w:rPr>
          <w:rFonts w:ascii="Arial" w:eastAsia="Arial" w:hAnsi="Arial" w:cs="Arial"/>
          <w:b/>
          <w:sz w:val="16"/>
          <w:szCs w:val="16"/>
        </w:rPr>
      </w:pPr>
      <w:r>
        <w:rPr>
          <w:rFonts w:ascii="Arial" w:eastAsia="Arial" w:hAnsi="Arial" w:cs="Arial"/>
          <w:b/>
          <w:sz w:val="16"/>
          <w:szCs w:val="16"/>
        </w:rPr>
        <w:t>Insurance</w:t>
      </w:r>
    </w:p>
    <w:p w14:paraId="11E88F3A"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rPr>
        <w:t xml:space="preserve">During the term of the Agreement and for six months after, each party will carry commercial insurance policies with coverage limits that meet the relevant </w:t>
      </w:r>
      <w:r>
        <w:rPr>
          <w:rFonts w:ascii="Arial" w:eastAsia="Arial" w:hAnsi="Arial" w:cs="Arial"/>
          <w:b/>
          <w:color w:val="117086"/>
          <w:sz w:val="16"/>
          <w:szCs w:val="16"/>
        </w:rPr>
        <w:t>Insurance</w:t>
      </w:r>
      <w:r>
        <w:rPr>
          <w:rFonts w:ascii="Arial" w:eastAsia="Arial" w:hAnsi="Arial" w:cs="Arial"/>
          <w:b/>
          <w:color w:val="0432FF"/>
          <w:sz w:val="16"/>
          <w:szCs w:val="16"/>
        </w:rPr>
        <w:t xml:space="preserve"> </w:t>
      </w:r>
      <w:r>
        <w:rPr>
          <w:rFonts w:ascii="Arial" w:eastAsia="Arial" w:hAnsi="Arial" w:cs="Arial"/>
          <w:b/>
          <w:color w:val="117086"/>
          <w:sz w:val="16"/>
          <w:szCs w:val="16"/>
        </w:rPr>
        <w:t>Minimums</w:t>
      </w:r>
      <w:r>
        <w:rPr>
          <w:rFonts w:ascii="Arial" w:eastAsia="Arial" w:hAnsi="Arial" w:cs="Arial"/>
          <w:sz w:val="16"/>
          <w:szCs w:val="16"/>
        </w:rPr>
        <w:t xml:space="preserve"> required in the SOW, if any. Upon request, each party will give the other a certificate of insurance evidencing its insurance policies that meet the required </w:t>
      </w:r>
      <w:r>
        <w:rPr>
          <w:rFonts w:ascii="Arial" w:eastAsia="Arial" w:hAnsi="Arial" w:cs="Arial"/>
          <w:b/>
          <w:color w:val="117086"/>
          <w:sz w:val="16"/>
          <w:szCs w:val="16"/>
        </w:rPr>
        <w:t>Insurance</w:t>
      </w:r>
      <w:r>
        <w:rPr>
          <w:rFonts w:ascii="Arial" w:eastAsia="Arial" w:hAnsi="Arial" w:cs="Arial"/>
          <w:b/>
          <w:color w:val="0432FF"/>
          <w:sz w:val="16"/>
          <w:szCs w:val="16"/>
        </w:rPr>
        <w:t xml:space="preserve"> </w:t>
      </w:r>
      <w:r>
        <w:rPr>
          <w:rFonts w:ascii="Arial" w:eastAsia="Arial" w:hAnsi="Arial" w:cs="Arial"/>
          <w:b/>
          <w:color w:val="117086"/>
          <w:sz w:val="16"/>
          <w:szCs w:val="16"/>
        </w:rPr>
        <w:t>Minimums</w:t>
      </w:r>
      <w:r>
        <w:rPr>
          <w:rFonts w:ascii="Arial" w:eastAsia="Arial" w:hAnsi="Arial" w:cs="Arial"/>
          <w:sz w:val="16"/>
          <w:szCs w:val="16"/>
        </w:rPr>
        <w:t>. A party's insurance policies will not be considered as evidence of its liability. Insurance coverage will be on a date of occurrence form and waive rights of subrogation or crossclaim.</w:t>
      </w:r>
    </w:p>
    <w:p w14:paraId="21CB6EA0" w14:textId="77777777" w:rsidR="00565EAA" w:rsidRDefault="009E6181">
      <w:pPr>
        <w:pStyle w:val="Heading1"/>
        <w:widowControl w:val="0"/>
        <w:spacing w:after="120"/>
        <w:ind w:firstLine="0"/>
        <w:rPr>
          <w:rFonts w:ascii="Arial" w:eastAsia="Arial" w:hAnsi="Arial" w:cs="Arial"/>
          <w:b/>
          <w:sz w:val="16"/>
          <w:szCs w:val="16"/>
        </w:rPr>
      </w:pPr>
      <w:r>
        <w:rPr>
          <w:rFonts w:ascii="Arial" w:eastAsia="Arial" w:hAnsi="Arial" w:cs="Arial"/>
          <w:b/>
          <w:sz w:val="16"/>
          <w:szCs w:val="16"/>
        </w:rPr>
        <w:t>Confidentiality</w:t>
      </w:r>
    </w:p>
    <w:p w14:paraId="145FBFB4"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Non-Use and Non-Disclosure</w:t>
      </w:r>
      <w:r>
        <w:rPr>
          <w:rFonts w:ascii="Arial" w:eastAsia="Arial" w:hAnsi="Arial" w:cs="Arial"/>
          <w:sz w:val="16"/>
          <w:szCs w:val="16"/>
        </w:rPr>
        <w:t>.  Unless otherwise authorized in the Agreement, Recipient will (a) only use Discloser’s Confidential Information to fulfill its obligations or exercise its rights under this Agreement; and (b) not disclose Discloser’s Confidential Information to anyone else. In addition, Recipient will protect Discloser’s Confidential Information using at least the same protections Recipient uses for its own similar information but no less than a reasonable standard of care.</w:t>
      </w:r>
    </w:p>
    <w:p w14:paraId="384A0C1F"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Exclusions</w:t>
      </w:r>
      <w:r>
        <w:rPr>
          <w:rFonts w:ascii="Arial" w:eastAsia="Arial" w:hAnsi="Arial" w:cs="Arial"/>
          <w:sz w:val="16"/>
          <w:szCs w:val="16"/>
        </w:rPr>
        <w:t xml:space="preserve">.  Confidential Information does not include information that (a) Recipient knew without any obligation of confidentiality before disclosure by Discloser; (b) is or becomes publicly known and generally available through no fault of Recipient; (c) Recipient receives under no obligation of confidentiality from someone else who is authorized to make the disclosure; or (d) Recipient independently developed without use of or reference to Discloser’s Confidential Information. </w:t>
      </w:r>
    </w:p>
    <w:p w14:paraId="0BBFCFCA" w14:textId="7D0787AC"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Required Disclosures</w:t>
      </w:r>
      <w:r>
        <w:rPr>
          <w:rFonts w:ascii="Arial" w:eastAsia="Arial" w:hAnsi="Arial" w:cs="Arial"/>
          <w:sz w:val="16"/>
          <w:szCs w:val="16"/>
        </w:rPr>
        <w:t xml:space="preserve">.  Recipient may disclose Discloser’s Confidential Information to the extent required by Applicable Laws if, unless prohibited by Applicable Laws, Recipient provides the </w:t>
      </w:r>
      <w:r w:rsidR="005A24D6">
        <w:rPr>
          <w:rFonts w:ascii="Arial" w:eastAsia="Arial" w:hAnsi="Arial" w:cs="Arial"/>
          <w:sz w:val="16"/>
          <w:szCs w:val="16"/>
        </w:rPr>
        <w:t>Discloser</w:t>
      </w:r>
      <w:r>
        <w:rPr>
          <w:rFonts w:ascii="Arial" w:eastAsia="Arial" w:hAnsi="Arial" w:cs="Arial"/>
          <w:sz w:val="16"/>
          <w:szCs w:val="16"/>
        </w:rPr>
        <w:t xml:space="preserve"> reasonable advance notice of the required disclosure and reasonably cooperates, at the Discloser’s expense, with the Discloser’s efforts to obtain confidential treatment for the Confidential Information. </w:t>
      </w:r>
    </w:p>
    <w:p w14:paraId="589339A5"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Permitted Disclosures</w:t>
      </w:r>
      <w:r>
        <w:rPr>
          <w:rFonts w:ascii="Arial" w:eastAsia="Arial" w:hAnsi="Arial" w:cs="Arial"/>
          <w:sz w:val="16"/>
          <w:szCs w:val="16"/>
        </w:rPr>
        <w:t>.  Recipient may disclose Discloser’s Confidential Information to employees, advisors, contractors, and representatives who each have a need to know the Confidential Information, but only if the person or entity is bound by confidentiality obligations at least as protective as those in this Section 11 and Recipient remains responsible for everyone’s compliance with the terms of this Section 11.</w:t>
      </w:r>
    </w:p>
    <w:p w14:paraId="231750CD" w14:textId="77777777" w:rsidR="00565EAA" w:rsidRDefault="009E6181">
      <w:pPr>
        <w:pStyle w:val="Heading1"/>
        <w:widowControl w:val="0"/>
        <w:spacing w:after="120"/>
        <w:ind w:firstLine="0"/>
        <w:rPr>
          <w:rFonts w:ascii="Arial" w:eastAsia="Arial" w:hAnsi="Arial" w:cs="Arial"/>
          <w:b/>
          <w:sz w:val="16"/>
          <w:szCs w:val="16"/>
        </w:rPr>
      </w:pPr>
      <w:r>
        <w:rPr>
          <w:rFonts w:ascii="Arial" w:eastAsia="Arial" w:hAnsi="Arial" w:cs="Arial"/>
          <w:b/>
          <w:sz w:val="16"/>
          <w:szCs w:val="16"/>
        </w:rPr>
        <w:t>General Terms</w:t>
      </w:r>
    </w:p>
    <w:p w14:paraId="5083847D"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Entire Agreement</w:t>
      </w:r>
      <w:r>
        <w:rPr>
          <w:rFonts w:ascii="Arial" w:eastAsia="Arial" w:hAnsi="Arial" w:cs="Arial"/>
          <w:sz w:val="16"/>
          <w:szCs w:val="16"/>
        </w:rPr>
        <w:t xml:space="preserve">.  This Agreement is the only agreement between the parties about its subject and this Agreement supersedes all prior or contemporaneous statements (whether in writing or not) about its subject.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expressly rejects any terms included in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purchase order or similar document, which may only be used for accounting or administrative purposes. </w:t>
      </w:r>
    </w:p>
    <w:p w14:paraId="607E9C34" w14:textId="77777777" w:rsidR="00565EAA" w:rsidRDefault="009E6181">
      <w:pPr>
        <w:pStyle w:val="Heading2"/>
        <w:widowControl w:val="0"/>
        <w:spacing w:after="120"/>
        <w:ind w:firstLine="180"/>
        <w:rPr>
          <w:rFonts w:ascii="Arial" w:eastAsia="Arial" w:hAnsi="Arial" w:cs="Arial"/>
          <w:sz w:val="16"/>
          <w:szCs w:val="16"/>
          <w:u w:val="single"/>
        </w:rPr>
      </w:pPr>
      <w:r>
        <w:rPr>
          <w:rFonts w:ascii="Arial" w:eastAsia="Arial" w:hAnsi="Arial" w:cs="Arial"/>
          <w:sz w:val="16"/>
          <w:szCs w:val="16"/>
          <w:u w:val="single"/>
        </w:rPr>
        <w:t>Modifications, Severability, and Waiver</w:t>
      </w:r>
      <w:r>
        <w:rPr>
          <w:rFonts w:ascii="Arial" w:eastAsia="Arial" w:hAnsi="Arial" w:cs="Arial"/>
          <w:sz w:val="16"/>
          <w:szCs w:val="16"/>
        </w:rPr>
        <w:t xml:space="preserve">.  Any waiver, modification, or change to the Agreement must be in writing and signed or electronically accepted by each party. However, this does not limit </w:t>
      </w:r>
      <w:r>
        <w:rPr>
          <w:rFonts w:ascii="Arial" w:eastAsia="Arial" w:hAnsi="Arial" w:cs="Arial"/>
          <w:b/>
          <w:color w:val="117086"/>
          <w:sz w:val="16"/>
          <w:szCs w:val="16"/>
        </w:rPr>
        <w:t>Provider's</w:t>
      </w:r>
      <w:r>
        <w:rPr>
          <w:rFonts w:ascii="Arial" w:eastAsia="Arial" w:hAnsi="Arial" w:cs="Arial"/>
          <w:color w:val="0432FF"/>
          <w:sz w:val="16"/>
          <w:szCs w:val="16"/>
        </w:rPr>
        <w:t xml:space="preserve"> </w:t>
      </w:r>
      <w:r>
        <w:rPr>
          <w:rFonts w:ascii="Arial" w:eastAsia="Arial" w:hAnsi="Arial" w:cs="Arial"/>
          <w:sz w:val="16"/>
          <w:szCs w:val="16"/>
        </w:rPr>
        <w:t xml:space="preserve">or </w:t>
      </w:r>
      <w:r>
        <w:rPr>
          <w:rFonts w:ascii="Arial" w:eastAsia="Arial" w:hAnsi="Arial" w:cs="Arial"/>
          <w:b/>
          <w:color w:val="117086"/>
          <w:sz w:val="16"/>
          <w:szCs w:val="16"/>
        </w:rPr>
        <w:t>Customer's</w:t>
      </w:r>
      <w:r>
        <w:rPr>
          <w:rFonts w:ascii="Arial" w:eastAsia="Arial" w:hAnsi="Arial" w:cs="Arial"/>
          <w:sz w:val="16"/>
          <w:szCs w:val="16"/>
        </w:rPr>
        <w:t xml:space="preserve"> ability to update an SOW by following the Change Order procedures. If any term of this Agreement is determined to be invalid or unenforceable by a relevant court or governing body, the remaining terms of this Agreement will remain in full force and effect. The failure of a party to enforce a term or to exercise an option or right in this Agreement will not constitute a waiver by that party of the term, option, or right.</w:t>
      </w:r>
    </w:p>
    <w:p w14:paraId="743B6D33"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Governing Law and Chosen Courts</w:t>
      </w:r>
      <w:r>
        <w:rPr>
          <w:rFonts w:ascii="Arial" w:eastAsia="Arial" w:hAnsi="Arial" w:cs="Arial"/>
          <w:sz w:val="16"/>
          <w:szCs w:val="16"/>
        </w:rPr>
        <w:t xml:space="preserve">.  The </w:t>
      </w:r>
      <w:r>
        <w:rPr>
          <w:rFonts w:ascii="Arial" w:eastAsia="Arial" w:hAnsi="Arial" w:cs="Arial"/>
          <w:b/>
          <w:color w:val="117086"/>
          <w:sz w:val="16"/>
          <w:szCs w:val="16"/>
        </w:rPr>
        <w:t>Governing</w:t>
      </w:r>
      <w:r>
        <w:rPr>
          <w:rFonts w:ascii="Arial" w:eastAsia="Arial" w:hAnsi="Arial" w:cs="Arial"/>
          <w:b/>
          <w:color w:val="0432FF"/>
          <w:sz w:val="16"/>
          <w:szCs w:val="16"/>
        </w:rPr>
        <w:t xml:space="preserve"> </w:t>
      </w:r>
      <w:r>
        <w:rPr>
          <w:rFonts w:ascii="Arial" w:eastAsia="Arial" w:hAnsi="Arial" w:cs="Arial"/>
          <w:b/>
          <w:color w:val="117086"/>
          <w:sz w:val="16"/>
          <w:szCs w:val="16"/>
        </w:rPr>
        <w:t>Law</w:t>
      </w:r>
      <w:r>
        <w:rPr>
          <w:rFonts w:ascii="Arial" w:eastAsia="Arial" w:hAnsi="Arial" w:cs="Arial"/>
          <w:color w:val="0432FF"/>
          <w:sz w:val="16"/>
          <w:szCs w:val="16"/>
        </w:rPr>
        <w:t xml:space="preserve"> </w:t>
      </w:r>
      <w:r>
        <w:rPr>
          <w:rFonts w:ascii="Arial" w:eastAsia="Arial" w:hAnsi="Arial" w:cs="Arial"/>
          <w:sz w:val="16"/>
          <w:szCs w:val="16"/>
        </w:rPr>
        <w:t xml:space="preserve">will govern all interpretations and disputes about this Agreement, without regard to its conflict of </w:t>
      </w:r>
      <w:proofErr w:type="spellStart"/>
      <w:r>
        <w:rPr>
          <w:rFonts w:ascii="Arial" w:eastAsia="Arial" w:hAnsi="Arial" w:cs="Arial"/>
          <w:sz w:val="16"/>
          <w:szCs w:val="16"/>
        </w:rPr>
        <w:t>laws</w:t>
      </w:r>
      <w:proofErr w:type="spellEnd"/>
      <w:r>
        <w:rPr>
          <w:rFonts w:ascii="Arial" w:eastAsia="Arial" w:hAnsi="Arial" w:cs="Arial"/>
          <w:sz w:val="16"/>
          <w:szCs w:val="16"/>
        </w:rPr>
        <w:t xml:space="preserve"> provisions. The parties will bring any legal suit, action, or proceeding about this Agreement or an SOW in the </w:t>
      </w:r>
      <w:r>
        <w:rPr>
          <w:rFonts w:ascii="Arial" w:eastAsia="Arial" w:hAnsi="Arial" w:cs="Arial"/>
          <w:b/>
          <w:color w:val="117086"/>
          <w:sz w:val="16"/>
          <w:szCs w:val="16"/>
        </w:rPr>
        <w:t>Chosen</w:t>
      </w:r>
      <w:r>
        <w:rPr>
          <w:rFonts w:ascii="Arial" w:eastAsia="Arial" w:hAnsi="Arial" w:cs="Arial"/>
          <w:b/>
          <w:color w:val="0432FF"/>
          <w:sz w:val="16"/>
          <w:szCs w:val="16"/>
        </w:rPr>
        <w:t xml:space="preserve"> </w:t>
      </w:r>
      <w:r>
        <w:rPr>
          <w:rFonts w:ascii="Arial" w:eastAsia="Arial" w:hAnsi="Arial" w:cs="Arial"/>
          <w:b/>
          <w:color w:val="117086"/>
          <w:sz w:val="16"/>
          <w:szCs w:val="16"/>
        </w:rPr>
        <w:t>Courts</w:t>
      </w:r>
      <w:r>
        <w:rPr>
          <w:rFonts w:ascii="Arial" w:eastAsia="Arial" w:hAnsi="Arial" w:cs="Arial"/>
          <w:sz w:val="16"/>
          <w:szCs w:val="16"/>
        </w:rPr>
        <w:t xml:space="preserve"> and each party irrevocably submits to the exclusive jurisdiction of the </w:t>
      </w:r>
      <w:r>
        <w:rPr>
          <w:rFonts w:ascii="Arial" w:eastAsia="Arial" w:hAnsi="Arial" w:cs="Arial"/>
          <w:b/>
          <w:color w:val="117086"/>
          <w:sz w:val="16"/>
          <w:szCs w:val="16"/>
        </w:rPr>
        <w:t>Chosen</w:t>
      </w:r>
      <w:r>
        <w:rPr>
          <w:rFonts w:ascii="Arial" w:eastAsia="Arial" w:hAnsi="Arial" w:cs="Arial"/>
          <w:b/>
          <w:color w:val="0432FF"/>
          <w:sz w:val="16"/>
          <w:szCs w:val="16"/>
        </w:rPr>
        <w:t xml:space="preserve"> </w:t>
      </w:r>
      <w:r>
        <w:rPr>
          <w:rFonts w:ascii="Arial" w:eastAsia="Arial" w:hAnsi="Arial" w:cs="Arial"/>
          <w:b/>
          <w:color w:val="117086"/>
          <w:sz w:val="16"/>
          <w:szCs w:val="16"/>
        </w:rPr>
        <w:t>Courts</w:t>
      </w:r>
      <w:r>
        <w:rPr>
          <w:rFonts w:ascii="Arial" w:eastAsia="Arial" w:hAnsi="Arial" w:cs="Arial"/>
          <w:sz w:val="16"/>
          <w:szCs w:val="16"/>
        </w:rPr>
        <w:t>.</w:t>
      </w:r>
    </w:p>
    <w:p w14:paraId="26D93677"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Injunctive Relief</w:t>
      </w:r>
      <w:r>
        <w:rPr>
          <w:rFonts w:ascii="Arial" w:eastAsia="Arial" w:hAnsi="Arial" w:cs="Arial"/>
          <w:sz w:val="16"/>
          <w:szCs w:val="16"/>
        </w:rPr>
        <w:t>.  Despite Section 12.3 (Governing Law and Chosen Courts), a breach of Section 11 (Confidentiality) or the violation of a party’s intellectual property rights may cause irreparable harm for which monetary damages cannot adequately compensate. As a result, upon the actual or threatened breach of Section 11 (Confidentiality) or violation of a party’s intellectual property rights, the non-breaching or non-violating party may seek appropriate equitable relief, including an injunction, in any court of competent jurisdiction without the need to post a bond and without limiting its other rights or remedies.</w:t>
      </w:r>
    </w:p>
    <w:p w14:paraId="760B2D4C"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Non-Exhaustive Remedies</w:t>
      </w:r>
      <w:r>
        <w:rPr>
          <w:rFonts w:ascii="Arial" w:eastAsia="Arial" w:hAnsi="Arial" w:cs="Arial"/>
          <w:sz w:val="16"/>
          <w:szCs w:val="16"/>
        </w:rPr>
        <w:t>.  Except where the Agreement provides for an exclusive remedy, seeking or exercising a remedy does not limit the other rights or remedies available to a party.</w:t>
      </w:r>
    </w:p>
    <w:p w14:paraId="25D5B40C"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Assignment</w:t>
      </w:r>
      <w:r>
        <w:rPr>
          <w:rFonts w:ascii="Arial" w:eastAsia="Arial" w:hAnsi="Arial" w:cs="Arial"/>
          <w:sz w:val="16"/>
          <w:szCs w:val="16"/>
        </w:rPr>
        <w:t xml:space="preserve">.  Neither party may assign any rights or obligations under this Agreement or any SOW without the prior written consent of the other party. However, </w:t>
      </w:r>
      <w:r>
        <w:rPr>
          <w:rFonts w:ascii="Arial" w:eastAsia="Arial" w:hAnsi="Arial" w:cs="Arial"/>
          <w:b/>
          <w:color w:val="117086"/>
          <w:sz w:val="16"/>
          <w:szCs w:val="16"/>
        </w:rPr>
        <w:t>Customer</w:t>
      </w:r>
      <w:r>
        <w:rPr>
          <w:rFonts w:ascii="Arial" w:eastAsia="Arial" w:hAnsi="Arial" w:cs="Arial"/>
          <w:sz w:val="16"/>
          <w:szCs w:val="16"/>
        </w:rPr>
        <w:t xml:space="preserve"> may assign this Agreement upon notice if </w:t>
      </w:r>
      <w:r>
        <w:rPr>
          <w:rFonts w:ascii="Arial" w:eastAsia="Arial" w:hAnsi="Arial" w:cs="Arial"/>
          <w:b/>
          <w:color w:val="117086"/>
          <w:sz w:val="16"/>
          <w:szCs w:val="16"/>
        </w:rPr>
        <w:t>Customer</w:t>
      </w:r>
      <w:r>
        <w:rPr>
          <w:rFonts w:ascii="Arial" w:eastAsia="Arial" w:hAnsi="Arial" w:cs="Arial"/>
          <w:sz w:val="16"/>
          <w:szCs w:val="16"/>
        </w:rPr>
        <w:t xml:space="preserve"> undergoes a merger, change of control, reorganization, or sale of all or substantially all its equity, business, or assets to which this Agreement relates. Any attempted but non-permitted assignment is void. This Agreement will be binding upon and inure to the benefit of the parties and their permitted successors and assigns.</w:t>
      </w:r>
    </w:p>
    <w:p w14:paraId="1268F885"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No Publicity</w:t>
      </w:r>
      <w:r>
        <w:rPr>
          <w:rFonts w:ascii="Arial" w:eastAsia="Arial" w:hAnsi="Arial" w:cs="Arial"/>
          <w:sz w:val="16"/>
          <w:szCs w:val="16"/>
        </w:rPr>
        <w:t xml:space="preserve">.  Neither party may publicly announce the existence of this Agreement or any SOW without the prior written approval of </w:t>
      </w:r>
      <w:r>
        <w:rPr>
          <w:rFonts w:ascii="Arial" w:eastAsia="Arial" w:hAnsi="Arial" w:cs="Arial"/>
          <w:sz w:val="16"/>
          <w:szCs w:val="16"/>
        </w:rPr>
        <w:lastRenderedPageBreak/>
        <w:t>the other party.</w:t>
      </w:r>
    </w:p>
    <w:p w14:paraId="6012B6B8"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Notices</w:t>
      </w:r>
      <w:r>
        <w:rPr>
          <w:rFonts w:ascii="Arial" w:eastAsia="Arial" w:hAnsi="Arial" w:cs="Arial"/>
          <w:sz w:val="16"/>
          <w:szCs w:val="16"/>
        </w:rPr>
        <w:t xml:space="preserve">.  Any notice, request, or approval about the Agreement must be in writing and sent to the </w:t>
      </w:r>
      <w:r>
        <w:rPr>
          <w:rFonts w:ascii="Arial" w:eastAsia="Arial" w:hAnsi="Arial" w:cs="Arial"/>
          <w:b/>
          <w:color w:val="117086"/>
          <w:sz w:val="16"/>
          <w:szCs w:val="16"/>
        </w:rPr>
        <w:t>Notice</w:t>
      </w:r>
      <w:r>
        <w:rPr>
          <w:rFonts w:ascii="Arial" w:eastAsia="Arial" w:hAnsi="Arial" w:cs="Arial"/>
          <w:b/>
          <w:color w:val="0432FF"/>
          <w:sz w:val="16"/>
          <w:szCs w:val="16"/>
        </w:rPr>
        <w:t xml:space="preserve"> </w:t>
      </w:r>
      <w:r>
        <w:rPr>
          <w:rFonts w:ascii="Arial" w:eastAsia="Arial" w:hAnsi="Arial" w:cs="Arial"/>
          <w:b/>
          <w:color w:val="117086"/>
          <w:sz w:val="16"/>
          <w:szCs w:val="16"/>
        </w:rPr>
        <w:t>Address</w:t>
      </w:r>
      <w:r>
        <w:rPr>
          <w:rFonts w:ascii="Arial" w:eastAsia="Arial" w:hAnsi="Arial" w:cs="Arial"/>
          <w:sz w:val="16"/>
          <w:szCs w:val="16"/>
        </w:rPr>
        <w:t>. Notices will be deemed given (a) upon confirmed delivery if by email, registered or certified mail, or personal delivery; or (b) two days after mailing if by overnight commercial delivery.</w:t>
      </w:r>
    </w:p>
    <w:p w14:paraId="48F897B8"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Independent Contractors</w:t>
      </w:r>
      <w:r>
        <w:rPr>
          <w:rFonts w:ascii="Arial" w:eastAsia="Arial" w:hAnsi="Arial" w:cs="Arial"/>
          <w:sz w:val="16"/>
          <w:szCs w:val="16"/>
        </w:rPr>
        <w:t xml:space="preserve">.  The parties are independent contractors, not agents, partners, or joint venturers. Neither party is authorized to bind the other to any liability or obligation. </w:t>
      </w:r>
    </w:p>
    <w:p w14:paraId="03E156BF"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No Third-Party Beneficiary</w:t>
      </w:r>
      <w:r>
        <w:rPr>
          <w:rFonts w:ascii="Arial" w:eastAsia="Arial" w:hAnsi="Arial" w:cs="Arial"/>
          <w:sz w:val="16"/>
          <w:szCs w:val="16"/>
        </w:rPr>
        <w:t>.  There are no third-party beneficiaries of this Agreement.</w:t>
      </w:r>
    </w:p>
    <w:p w14:paraId="76C99C40"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Force Majeure</w:t>
      </w:r>
      <w:r>
        <w:rPr>
          <w:rFonts w:ascii="Arial" w:eastAsia="Arial" w:hAnsi="Arial" w:cs="Arial"/>
          <w:sz w:val="16"/>
          <w:szCs w:val="16"/>
        </w:rPr>
        <w:t xml:space="preserve">.  Neither party will be liable for a delay or failure to perform its obligations of this Agreement if caused by a Force Majeure Event. However, this section does not excuse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obligations to pay </w:t>
      </w:r>
      <w:r>
        <w:rPr>
          <w:rFonts w:ascii="Arial" w:eastAsia="Arial" w:hAnsi="Arial" w:cs="Arial"/>
          <w:b/>
          <w:color w:val="117086"/>
          <w:sz w:val="16"/>
          <w:szCs w:val="16"/>
        </w:rPr>
        <w:t>Fees</w:t>
      </w:r>
      <w:r>
        <w:rPr>
          <w:rFonts w:ascii="Arial" w:eastAsia="Arial" w:hAnsi="Arial" w:cs="Arial"/>
          <w:sz w:val="16"/>
          <w:szCs w:val="16"/>
        </w:rPr>
        <w:t xml:space="preserve">. </w:t>
      </w:r>
    </w:p>
    <w:p w14:paraId="2F7C2C4D"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Export Controls</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may not remove or export from the United States or allow the export or re-export of the Service, </w:t>
      </w:r>
      <w:r>
        <w:rPr>
          <w:rFonts w:ascii="Arial" w:eastAsia="Arial" w:hAnsi="Arial" w:cs="Arial"/>
          <w:b/>
          <w:color w:val="117086"/>
          <w:sz w:val="16"/>
          <w:szCs w:val="16"/>
        </w:rPr>
        <w:t>Deliverables</w:t>
      </w:r>
      <w:r>
        <w:rPr>
          <w:rFonts w:ascii="Arial" w:eastAsia="Arial" w:hAnsi="Arial" w:cs="Arial"/>
          <w:sz w:val="16"/>
          <w:szCs w:val="16"/>
        </w:rPr>
        <w:t xml:space="preserve">, or any related technology or materials in violation of any restrictions, laws, or regulations of the United States Department of Commerce, the United States Department of Treasury Office of Foreign Assets Control, or any other United States or foreign agency or authority.  </w:t>
      </w:r>
    </w:p>
    <w:p w14:paraId="49BC52EC"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Anti-Bribery</w:t>
      </w:r>
      <w:r>
        <w:rPr>
          <w:rFonts w:ascii="Arial" w:eastAsia="Arial" w:hAnsi="Arial" w:cs="Arial"/>
          <w:sz w:val="16"/>
          <w:szCs w:val="16"/>
        </w:rPr>
        <w:t xml:space="preserve">.  Neither party will take any action that would be a violation of any Applicable Laws that prohibit the offering, giving, promising to offer or give, or receiving, directly or indirectly, money or anything of value to any third party to assist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or </w:t>
      </w:r>
      <w:r>
        <w:rPr>
          <w:rFonts w:ascii="Arial" w:eastAsia="Arial" w:hAnsi="Arial" w:cs="Arial"/>
          <w:b/>
          <w:color w:val="117086"/>
          <w:sz w:val="16"/>
          <w:szCs w:val="16"/>
        </w:rPr>
        <w:t>Customer</w:t>
      </w:r>
      <w:r>
        <w:rPr>
          <w:rFonts w:ascii="Arial" w:eastAsia="Arial" w:hAnsi="Arial" w:cs="Arial"/>
          <w:sz w:val="16"/>
          <w:szCs w:val="16"/>
        </w:rPr>
        <w:t xml:space="preserve"> in retaining or obtaining business. Examples of these kinds of laws include the U.S. Foreign Corrupt Practices Act and the UK Bribery Act 2010.</w:t>
      </w:r>
    </w:p>
    <w:p w14:paraId="58C6167A"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Titles and Interpretation</w:t>
      </w:r>
      <w:r>
        <w:rPr>
          <w:rFonts w:ascii="Arial" w:eastAsia="Arial" w:hAnsi="Arial" w:cs="Arial"/>
          <w:sz w:val="16"/>
          <w:szCs w:val="16"/>
        </w:rPr>
        <w:t>.  Section titles are for convenience and reference only. All uses of “including” and similar phrases are non-exhaustive and without limitation.</w:t>
      </w:r>
    </w:p>
    <w:p w14:paraId="425931FE" w14:textId="77777777" w:rsidR="00565EAA" w:rsidRDefault="009E6181">
      <w:pPr>
        <w:pStyle w:val="Heading2"/>
        <w:widowControl w:val="0"/>
        <w:spacing w:after="120"/>
        <w:ind w:firstLine="180"/>
        <w:rPr>
          <w:rFonts w:ascii="Arial" w:eastAsia="Arial" w:hAnsi="Arial" w:cs="Arial"/>
          <w:sz w:val="16"/>
          <w:szCs w:val="16"/>
          <w:u w:val="single"/>
        </w:rPr>
      </w:pPr>
      <w:r>
        <w:rPr>
          <w:rFonts w:ascii="Arial" w:eastAsia="Arial" w:hAnsi="Arial" w:cs="Arial"/>
          <w:sz w:val="16"/>
          <w:szCs w:val="16"/>
          <w:u w:val="single"/>
        </w:rPr>
        <w:t>Signature</w:t>
      </w:r>
      <w:r>
        <w:rPr>
          <w:rFonts w:ascii="Arial" w:eastAsia="Arial" w:hAnsi="Arial" w:cs="Arial"/>
          <w:sz w:val="16"/>
          <w:szCs w:val="16"/>
        </w:rPr>
        <w:t>.  This Agreement may be signed in counterparts, including by electronic copies or acceptance mechanism. Each copy will be deemed an original and all copies, when taken together, will be the same agreement.</w:t>
      </w:r>
    </w:p>
    <w:p w14:paraId="72DFB7C9" w14:textId="77777777" w:rsidR="00565EAA" w:rsidRDefault="009E6181">
      <w:pPr>
        <w:pStyle w:val="Heading1"/>
        <w:widowControl w:val="0"/>
        <w:spacing w:after="120"/>
        <w:ind w:firstLine="0"/>
        <w:rPr>
          <w:rFonts w:ascii="Arial" w:eastAsia="Arial" w:hAnsi="Arial" w:cs="Arial"/>
          <w:b/>
          <w:sz w:val="16"/>
          <w:szCs w:val="16"/>
        </w:rPr>
      </w:pPr>
      <w:r>
        <w:rPr>
          <w:rFonts w:ascii="Arial" w:eastAsia="Arial" w:hAnsi="Arial" w:cs="Arial"/>
          <w:b/>
          <w:sz w:val="16"/>
          <w:szCs w:val="16"/>
        </w:rPr>
        <w:t>Definitions</w:t>
      </w:r>
    </w:p>
    <w:p w14:paraId="0B9A840C"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Affiliate</w:t>
      </w:r>
      <w:r>
        <w:rPr>
          <w:rFonts w:ascii="Arial" w:eastAsia="Arial" w:hAnsi="Arial" w:cs="Arial"/>
          <w:sz w:val="16"/>
          <w:szCs w:val="16"/>
        </w:rPr>
        <w:t>” means an entity that, directly or indirectly, controls, is under the control of, or is under common control with a party, where control means having more than fifty percent (50%) of the voting stock or other ownership interest.</w:t>
      </w:r>
    </w:p>
    <w:p w14:paraId="41C874BC" w14:textId="77777777" w:rsidR="00565EAA" w:rsidRDefault="009E6181">
      <w:pPr>
        <w:pStyle w:val="Heading2"/>
        <w:widowControl w:val="0"/>
        <w:spacing w:after="120"/>
        <w:ind w:firstLine="180"/>
        <w:rPr>
          <w:rFonts w:ascii="Arial" w:eastAsia="Arial" w:hAnsi="Arial" w:cs="Arial"/>
          <w:b/>
          <w:sz w:val="16"/>
          <w:szCs w:val="16"/>
        </w:rPr>
      </w:pPr>
      <w:r>
        <w:rPr>
          <w:rFonts w:ascii="Arial" w:eastAsia="Arial" w:hAnsi="Arial" w:cs="Arial"/>
          <w:sz w:val="16"/>
          <w:szCs w:val="16"/>
        </w:rPr>
        <w:t>“</w:t>
      </w:r>
      <w:r>
        <w:rPr>
          <w:rFonts w:ascii="Arial" w:eastAsia="Arial" w:hAnsi="Arial" w:cs="Arial"/>
          <w:b/>
          <w:sz w:val="16"/>
          <w:szCs w:val="16"/>
        </w:rPr>
        <w:t>Agreement</w:t>
      </w:r>
      <w:r>
        <w:rPr>
          <w:rFonts w:ascii="Arial" w:eastAsia="Arial" w:hAnsi="Arial" w:cs="Arial"/>
          <w:sz w:val="16"/>
          <w:szCs w:val="16"/>
        </w:rPr>
        <w:t xml:space="preserve">” means these Standard Terms, the Key Terms between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and </w:t>
      </w:r>
      <w:r>
        <w:rPr>
          <w:rFonts w:ascii="Arial" w:eastAsia="Arial" w:hAnsi="Arial" w:cs="Arial"/>
          <w:b/>
          <w:color w:val="117086"/>
          <w:sz w:val="16"/>
          <w:szCs w:val="16"/>
        </w:rPr>
        <w:t>Customer</w:t>
      </w:r>
      <w:r>
        <w:rPr>
          <w:rFonts w:ascii="Arial" w:eastAsia="Arial" w:hAnsi="Arial" w:cs="Arial"/>
          <w:sz w:val="16"/>
          <w:szCs w:val="16"/>
        </w:rPr>
        <w:t>, and the policies and documents referenced in or attached to the Key Terms.</w:t>
      </w:r>
    </w:p>
    <w:p w14:paraId="423328DD"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Applicable Laws</w:t>
      </w:r>
      <w:r>
        <w:rPr>
          <w:rFonts w:ascii="Arial" w:eastAsia="Arial" w:hAnsi="Arial" w:cs="Arial"/>
          <w:sz w:val="16"/>
          <w:szCs w:val="16"/>
        </w:rPr>
        <w:t>” means the laws, rules, regulations, court orders, and other binding requirements of a relevant government authority.</w:t>
      </w:r>
    </w:p>
    <w:p w14:paraId="3FB37496"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Change Order</w:t>
      </w:r>
      <w:r>
        <w:rPr>
          <w:rFonts w:ascii="Arial" w:eastAsia="Arial" w:hAnsi="Arial" w:cs="Arial"/>
          <w:sz w:val="16"/>
          <w:szCs w:val="16"/>
        </w:rPr>
        <w:t xml:space="preserve">" means a document that identifies the SOW being changed, describes what the parties are changing, and is approved by an authorized representative of each party. </w:t>
      </w:r>
    </w:p>
    <w:p w14:paraId="628C7136"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Confidential Information</w:t>
      </w:r>
      <w:r>
        <w:rPr>
          <w:rFonts w:ascii="Arial" w:eastAsia="Arial" w:hAnsi="Arial" w:cs="Arial"/>
          <w:sz w:val="16"/>
          <w:szCs w:val="16"/>
        </w:rPr>
        <w:t xml:space="preserve">” means information in any form disclosed by or on behalf of a Discloser, including before the </w:t>
      </w:r>
      <w:r>
        <w:rPr>
          <w:rFonts w:ascii="Arial" w:eastAsia="Arial" w:hAnsi="Arial" w:cs="Arial"/>
          <w:b/>
          <w:color w:val="117086"/>
          <w:sz w:val="16"/>
          <w:szCs w:val="16"/>
        </w:rPr>
        <w:t>Effective</w:t>
      </w:r>
      <w:r>
        <w:rPr>
          <w:rFonts w:ascii="Arial" w:eastAsia="Arial" w:hAnsi="Arial" w:cs="Arial"/>
          <w:b/>
          <w:color w:val="0432FF"/>
          <w:sz w:val="16"/>
          <w:szCs w:val="16"/>
        </w:rPr>
        <w:t xml:space="preserve"> </w:t>
      </w:r>
      <w:r>
        <w:rPr>
          <w:rFonts w:ascii="Arial" w:eastAsia="Arial" w:hAnsi="Arial" w:cs="Arial"/>
          <w:b/>
          <w:color w:val="117086"/>
          <w:sz w:val="16"/>
          <w:szCs w:val="16"/>
        </w:rPr>
        <w:t>Date</w:t>
      </w:r>
      <w:r>
        <w:rPr>
          <w:rFonts w:ascii="Arial" w:eastAsia="Arial" w:hAnsi="Arial" w:cs="Arial"/>
          <w:sz w:val="16"/>
          <w:szCs w:val="16"/>
        </w:rPr>
        <w:t xml:space="preserve">, to a Recipient in connection with this Agreement that (a) the Discloser identifies as “confidential”, “proprietary”, or the like; or (b) should be reasonably understood as confidential or proprietary due to its nature and the circumstances of its disclosure. Confidential Information includes the existence of this Agreement and the information on each Cover Page. </w:t>
      </w:r>
    </w:p>
    <w:p w14:paraId="40E012D6"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Cover Page</w:t>
      </w:r>
      <w:r>
        <w:rPr>
          <w:rFonts w:ascii="Arial" w:eastAsia="Arial" w:hAnsi="Arial" w:cs="Arial"/>
          <w:sz w:val="16"/>
          <w:szCs w:val="16"/>
        </w:rPr>
        <w:t xml:space="preserve">” means a document that is signed or electronically accepted by the parties that incorporates these Standard Terms, identifies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and </w:t>
      </w:r>
      <w:r>
        <w:rPr>
          <w:rFonts w:ascii="Arial" w:eastAsia="Arial" w:hAnsi="Arial" w:cs="Arial"/>
          <w:b/>
          <w:color w:val="117086"/>
          <w:sz w:val="16"/>
          <w:szCs w:val="16"/>
        </w:rPr>
        <w:t>Customer</w:t>
      </w:r>
      <w:r>
        <w:rPr>
          <w:rFonts w:ascii="Arial" w:eastAsia="Arial" w:hAnsi="Arial" w:cs="Arial"/>
          <w:sz w:val="16"/>
          <w:szCs w:val="16"/>
        </w:rPr>
        <w:t>, and may include a SOW, Key Terms, or both.</w:t>
      </w:r>
    </w:p>
    <w:p w14:paraId="6F3F7CFF"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Covered Claim</w:t>
      </w:r>
      <w:r>
        <w:rPr>
          <w:rFonts w:ascii="Arial" w:eastAsia="Arial" w:hAnsi="Arial" w:cs="Arial"/>
          <w:sz w:val="16"/>
          <w:szCs w:val="16"/>
        </w:rPr>
        <w:t xml:space="preserve">” means either a </w:t>
      </w:r>
      <w:r>
        <w:rPr>
          <w:rFonts w:ascii="Arial" w:eastAsia="Arial" w:hAnsi="Arial" w:cs="Arial"/>
          <w:b/>
          <w:color w:val="117086"/>
          <w:sz w:val="16"/>
          <w:szCs w:val="16"/>
        </w:rPr>
        <w:t>Provider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w:t>
      </w:r>
      <w:r>
        <w:rPr>
          <w:rFonts w:ascii="Arial" w:eastAsia="Arial" w:hAnsi="Arial" w:cs="Arial"/>
          <w:sz w:val="16"/>
          <w:szCs w:val="16"/>
        </w:rPr>
        <w:t xml:space="preserve"> or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w:t>
      </w:r>
      <w:r>
        <w:rPr>
          <w:rFonts w:ascii="Arial" w:eastAsia="Arial" w:hAnsi="Arial" w:cs="Arial"/>
          <w:sz w:val="16"/>
          <w:szCs w:val="16"/>
        </w:rPr>
        <w:t>.</w:t>
      </w:r>
    </w:p>
    <w:p w14:paraId="71AB39FF"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Customer Materials</w:t>
      </w:r>
      <w:r>
        <w:rPr>
          <w:rFonts w:ascii="Arial" w:eastAsia="Arial" w:hAnsi="Arial" w:cs="Arial"/>
          <w:sz w:val="16"/>
          <w:szCs w:val="16"/>
        </w:rPr>
        <w:t xml:space="preserve">" means data, information, or materials owned or provided by or on behalf of </w:t>
      </w:r>
      <w:r>
        <w:rPr>
          <w:rFonts w:ascii="Arial" w:eastAsia="Arial" w:hAnsi="Arial" w:cs="Arial"/>
          <w:b/>
          <w:sz w:val="16"/>
          <w:szCs w:val="16"/>
        </w:rPr>
        <w:t>Customer</w:t>
      </w:r>
      <w:r>
        <w:rPr>
          <w:rFonts w:ascii="Arial" w:eastAsia="Arial" w:hAnsi="Arial" w:cs="Arial"/>
          <w:sz w:val="16"/>
          <w:szCs w:val="16"/>
        </w:rPr>
        <w:t xml:space="preserve"> for use with the </w:t>
      </w:r>
      <w:proofErr w:type="gramStart"/>
      <w:r>
        <w:rPr>
          <w:rFonts w:ascii="Arial" w:eastAsia="Arial" w:hAnsi="Arial" w:cs="Arial"/>
          <w:sz w:val="16"/>
          <w:szCs w:val="16"/>
        </w:rPr>
        <w:t>Services, but</w:t>
      </w:r>
      <w:proofErr w:type="gramEnd"/>
      <w:r>
        <w:rPr>
          <w:rFonts w:ascii="Arial" w:eastAsia="Arial" w:hAnsi="Arial" w:cs="Arial"/>
          <w:sz w:val="16"/>
          <w:szCs w:val="16"/>
        </w:rPr>
        <w:t xml:space="preserve"> excludes Feedback and </w:t>
      </w:r>
      <w:r>
        <w:rPr>
          <w:rFonts w:ascii="Arial" w:eastAsia="Arial" w:hAnsi="Arial" w:cs="Arial"/>
          <w:b/>
          <w:color w:val="117086"/>
          <w:sz w:val="16"/>
          <w:szCs w:val="16"/>
        </w:rPr>
        <w:t>Customer</w:t>
      </w:r>
      <w:r>
        <w:rPr>
          <w:rFonts w:ascii="Arial" w:eastAsia="Arial" w:hAnsi="Arial" w:cs="Arial"/>
          <w:sz w:val="16"/>
          <w:szCs w:val="16"/>
        </w:rPr>
        <w:t>-procured Third-Party Materials.</w:t>
      </w:r>
    </w:p>
    <w:p w14:paraId="50DCD31D"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Discloser</w:t>
      </w:r>
      <w:r>
        <w:rPr>
          <w:rFonts w:ascii="Arial" w:eastAsia="Arial" w:hAnsi="Arial" w:cs="Arial"/>
          <w:sz w:val="16"/>
          <w:szCs w:val="16"/>
        </w:rPr>
        <w:t>” means a party to this Agreement when the party is providing or disclosing Confidential Information to the other party.</w:t>
      </w:r>
    </w:p>
    <w:p w14:paraId="429BD388" w14:textId="49865CE3"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b/>
          <w:sz w:val="16"/>
          <w:szCs w:val="16"/>
        </w:rPr>
        <w:t>“Feedback”</w:t>
      </w:r>
      <w:r w:rsidR="00672CCB">
        <w:rPr>
          <w:rFonts w:ascii="Arial" w:eastAsia="Arial" w:hAnsi="Arial" w:cs="Arial"/>
          <w:sz w:val="16"/>
          <w:szCs w:val="16"/>
        </w:rPr>
        <w:t xml:space="preserve"> </w:t>
      </w:r>
      <w:r>
        <w:rPr>
          <w:rFonts w:ascii="Arial" w:eastAsia="Arial" w:hAnsi="Arial" w:cs="Arial"/>
          <w:sz w:val="16"/>
          <w:szCs w:val="16"/>
        </w:rPr>
        <w:t>means suggestions, feedback, or comments about the Services or related offerings.</w:t>
      </w:r>
    </w:p>
    <w:p w14:paraId="6F0ED3A2"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Force Majeure Event</w:t>
      </w:r>
      <w:r>
        <w:rPr>
          <w:rFonts w:ascii="Arial" w:eastAsia="Arial" w:hAnsi="Arial" w:cs="Arial"/>
          <w:sz w:val="16"/>
          <w:szCs w:val="16"/>
        </w:rPr>
        <w:t>” means an unforeseen event outside a party’s reasonable control where the affected party took reasonable measures to avoid or mitigate the impacts of the event. Examples of these kinds of events include unpredicted natural disaster like a major earthquake, war, pandemic, riot, act of terrorism, or public utility or internet failure.</w:t>
      </w:r>
    </w:p>
    <w:p w14:paraId="26D9D5C7"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Indemnifying Party</w:t>
      </w:r>
      <w:r>
        <w:rPr>
          <w:rFonts w:ascii="Arial" w:eastAsia="Arial" w:hAnsi="Arial" w:cs="Arial"/>
          <w:sz w:val="16"/>
          <w:szCs w:val="16"/>
        </w:rPr>
        <w:t>” means a party to this Agreement when the party is providing protection for a particular Covered Claim.</w:t>
      </w:r>
    </w:p>
    <w:p w14:paraId="0DEB0ABD"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Key Terms</w:t>
      </w:r>
      <w:r>
        <w:rPr>
          <w:rFonts w:ascii="Arial" w:eastAsia="Arial" w:hAnsi="Arial" w:cs="Arial"/>
          <w:sz w:val="16"/>
          <w:szCs w:val="16"/>
        </w:rPr>
        <w:t xml:space="preserve">” means a Cover Page that includes the key legal details and definitions for this Agreement that are not defined in the SOW or Standard Terms. The Key Terms may include details about Covered Claims, set the </w:t>
      </w:r>
      <w:r>
        <w:rPr>
          <w:rFonts w:ascii="Arial" w:eastAsia="Arial" w:hAnsi="Arial" w:cs="Arial"/>
          <w:b/>
          <w:color w:val="117086"/>
          <w:sz w:val="16"/>
          <w:szCs w:val="16"/>
        </w:rPr>
        <w:t>Governing</w:t>
      </w:r>
      <w:r>
        <w:rPr>
          <w:rFonts w:ascii="Arial" w:eastAsia="Arial" w:hAnsi="Arial" w:cs="Arial"/>
          <w:b/>
          <w:color w:val="0432FF"/>
          <w:sz w:val="16"/>
          <w:szCs w:val="16"/>
        </w:rPr>
        <w:t xml:space="preserve"> </w:t>
      </w:r>
      <w:r>
        <w:rPr>
          <w:rFonts w:ascii="Arial" w:eastAsia="Arial" w:hAnsi="Arial" w:cs="Arial"/>
          <w:b/>
          <w:color w:val="117086"/>
          <w:sz w:val="16"/>
          <w:szCs w:val="16"/>
        </w:rPr>
        <w:t>Law</w:t>
      </w:r>
      <w:r>
        <w:rPr>
          <w:rFonts w:ascii="Arial" w:eastAsia="Arial" w:hAnsi="Arial" w:cs="Arial"/>
          <w:sz w:val="16"/>
          <w:szCs w:val="16"/>
        </w:rPr>
        <w:t>, or contain other legal details about this Agreement.</w:t>
      </w:r>
    </w:p>
    <w:p w14:paraId="0D07A72A"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Pre-Existing Materials</w:t>
      </w:r>
      <w:r>
        <w:rPr>
          <w:rFonts w:ascii="Arial" w:eastAsia="Arial" w:hAnsi="Arial" w:cs="Arial"/>
          <w:sz w:val="16"/>
          <w:szCs w:val="16"/>
        </w:rPr>
        <w:t xml:space="preserve">" means any information, tools, materials, or intellectual property that </w:t>
      </w:r>
      <w:r>
        <w:rPr>
          <w:rFonts w:ascii="Arial" w:eastAsia="Arial" w:hAnsi="Arial" w:cs="Arial"/>
          <w:b/>
          <w:color w:val="117086"/>
          <w:sz w:val="16"/>
          <w:szCs w:val="16"/>
        </w:rPr>
        <w:t>Provider</w:t>
      </w:r>
      <w:r>
        <w:rPr>
          <w:rFonts w:ascii="Arial" w:eastAsia="Arial" w:hAnsi="Arial" w:cs="Arial"/>
          <w:sz w:val="16"/>
          <w:szCs w:val="16"/>
        </w:rPr>
        <w:t xml:space="preserve"> developed or owned before the </w:t>
      </w:r>
      <w:r>
        <w:rPr>
          <w:rFonts w:ascii="Arial" w:eastAsia="Arial" w:hAnsi="Arial" w:cs="Arial"/>
          <w:b/>
          <w:color w:val="117086"/>
          <w:sz w:val="16"/>
          <w:szCs w:val="16"/>
        </w:rPr>
        <w:t>Effective Date</w:t>
      </w:r>
      <w:r>
        <w:rPr>
          <w:rFonts w:ascii="Arial" w:eastAsia="Arial" w:hAnsi="Arial" w:cs="Arial"/>
          <w:sz w:val="16"/>
          <w:szCs w:val="16"/>
        </w:rPr>
        <w:t xml:space="preserve"> or developed after the </w:t>
      </w:r>
      <w:r>
        <w:rPr>
          <w:rFonts w:ascii="Arial" w:eastAsia="Arial" w:hAnsi="Arial" w:cs="Arial"/>
          <w:b/>
          <w:color w:val="117086"/>
          <w:sz w:val="16"/>
          <w:szCs w:val="16"/>
        </w:rPr>
        <w:t>Effective Date</w:t>
      </w:r>
      <w:r>
        <w:rPr>
          <w:rFonts w:ascii="Arial" w:eastAsia="Arial" w:hAnsi="Arial" w:cs="Arial"/>
          <w:sz w:val="16"/>
          <w:szCs w:val="16"/>
        </w:rPr>
        <w:t xml:space="preserve"> that are independent from or outside the scope of the Agreement, and any derivatives of these items that are not unique to </w:t>
      </w:r>
      <w:r>
        <w:rPr>
          <w:rFonts w:ascii="Arial" w:eastAsia="Arial" w:hAnsi="Arial" w:cs="Arial"/>
          <w:b/>
          <w:color w:val="117086"/>
          <w:sz w:val="16"/>
          <w:szCs w:val="16"/>
        </w:rPr>
        <w:t>Customer</w:t>
      </w:r>
      <w:r>
        <w:rPr>
          <w:rFonts w:ascii="Arial" w:eastAsia="Arial" w:hAnsi="Arial" w:cs="Arial"/>
          <w:sz w:val="16"/>
          <w:szCs w:val="16"/>
        </w:rPr>
        <w:t xml:space="preserve"> or that have generally applicable use and do not incorporate or disclose any </w:t>
      </w:r>
      <w:r>
        <w:rPr>
          <w:rFonts w:ascii="Arial" w:eastAsia="Arial" w:hAnsi="Arial" w:cs="Arial"/>
          <w:b/>
          <w:color w:val="117086"/>
          <w:sz w:val="16"/>
          <w:szCs w:val="16"/>
        </w:rPr>
        <w:t>Customer</w:t>
      </w:r>
      <w:r>
        <w:rPr>
          <w:rFonts w:ascii="Arial" w:eastAsia="Arial" w:hAnsi="Arial" w:cs="Arial"/>
          <w:sz w:val="16"/>
          <w:szCs w:val="16"/>
        </w:rPr>
        <w:t xml:space="preserve"> Confidential Information.</w:t>
      </w:r>
    </w:p>
    <w:p w14:paraId="79A4BA11"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Protected Party</w:t>
      </w:r>
      <w:r>
        <w:rPr>
          <w:rFonts w:ascii="Arial" w:eastAsia="Arial" w:hAnsi="Arial" w:cs="Arial"/>
          <w:sz w:val="16"/>
          <w:szCs w:val="16"/>
        </w:rPr>
        <w:t>” means a party to this Agreement when the party is receiving the benefit of protection for a particular Covered Claim.</w:t>
      </w:r>
    </w:p>
    <w:p w14:paraId="3F8306C7"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Recipient</w:t>
      </w:r>
      <w:r>
        <w:rPr>
          <w:rFonts w:ascii="Arial" w:eastAsia="Arial" w:hAnsi="Arial" w:cs="Arial"/>
          <w:sz w:val="16"/>
          <w:szCs w:val="16"/>
        </w:rPr>
        <w:t>” means a party to this Agreement when the party receives Confidential Information from the other party.</w:t>
      </w:r>
    </w:p>
    <w:p w14:paraId="20A7C9A6"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Services</w:t>
      </w:r>
      <w:r>
        <w:rPr>
          <w:rFonts w:ascii="Arial" w:eastAsia="Arial" w:hAnsi="Arial" w:cs="Arial"/>
          <w:sz w:val="16"/>
          <w:szCs w:val="16"/>
        </w:rPr>
        <w:t xml:space="preserve">” means the services described in a SOW, including the creation of </w:t>
      </w:r>
      <w:r>
        <w:rPr>
          <w:rFonts w:ascii="Arial" w:eastAsia="Arial" w:hAnsi="Arial" w:cs="Arial"/>
          <w:b/>
          <w:color w:val="117086"/>
          <w:sz w:val="16"/>
          <w:szCs w:val="16"/>
        </w:rPr>
        <w:t>Deliverables</w:t>
      </w:r>
      <w:r>
        <w:rPr>
          <w:rFonts w:ascii="Arial" w:eastAsia="Arial" w:hAnsi="Arial" w:cs="Arial"/>
          <w:sz w:val="16"/>
          <w:szCs w:val="16"/>
        </w:rPr>
        <w:t xml:space="preserve"> (if any).</w:t>
      </w:r>
    </w:p>
    <w:p w14:paraId="5FEFB879" w14:textId="77777777" w:rsidR="00565EAA" w:rsidRDefault="009E6181">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SOW</w:t>
      </w:r>
      <w:r>
        <w:rPr>
          <w:rFonts w:ascii="Arial" w:eastAsia="Arial" w:hAnsi="Arial" w:cs="Arial"/>
          <w:sz w:val="16"/>
          <w:szCs w:val="16"/>
        </w:rPr>
        <w:t xml:space="preserve">" means a Cover Page that includes the key business details and definitions for this Agreement that are not defined in the Key Terms or Standard Terms. A SOW may include details about the </w:t>
      </w:r>
      <w:r>
        <w:rPr>
          <w:rFonts w:ascii="Arial" w:eastAsia="Arial" w:hAnsi="Arial" w:cs="Arial"/>
          <w:b/>
          <w:color w:val="117086"/>
          <w:sz w:val="16"/>
          <w:szCs w:val="16"/>
        </w:rPr>
        <w:t>Deliverables</w:t>
      </w:r>
      <w:r>
        <w:rPr>
          <w:rFonts w:ascii="Arial" w:eastAsia="Arial" w:hAnsi="Arial" w:cs="Arial"/>
          <w:sz w:val="16"/>
          <w:szCs w:val="16"/>
        </w:rPr>
        <w:t xml:space="preserve">, </w:t>
      </w:r>
      <w:r>
        <w:rPr>
          <w:rFonts w:ascii="Arial" w:eastAsia="Arial" w:hAnsi="Arial" w:cs="Arial"/>
          <w:b/>
          <w:color w:val="117086"/>
          <w:sz w:val="16"/>
          <w:szCs w:val="16"/>
        </w:rPr>
        <w:t>Fees</w:t>
      </w:r>
      <w:r>
        <w:rPr>
          <w:rFonts w:ascii="Arial" w:eastAsia="Arial" w:hAnsi="Arial" w:cs="Arial"/>
          <w:sz w:val="16"/>
          <w:szCs w:val="16"/>
        </w:rPr>
        <w:t>, or other details about the Services.</w:t>
      </w:r>
    </w:p>
    <w:p w14:paraId="0A84EBA0" w14:textId="77777777" w:rsidR="00565EAA" w:rsidRDefault="009E6181">
      <w:pPr>
        <w:pStyle w:val="Heading2"/>
        <w:ind w:firstLine="180"/>
        <w:rPr>
          <w:rFonts w:ascii="Arial" w:eastAsia="Arial" w:hAnsi="Arial" w:cs="Arial"/>
          <w:sz w:val="16"/>
          <w:szCs w:val="16"/>
        </w:rPr>
      </w:pPr>
      <w:bookmarkStart w:id="3" w:name="_heading=h.rnbebnbgmgjm" w:colFirst="0" w:colLast="0"/>
      <w:bookmarkEnd w:id="3"/>
      <w:r>
        <w:rPr>
          <w:rFonts w:ascii="Arial" w:eastAsia="Arial" w:hAnsi="Arial" w:cs="Arial"/>
          <w:sz w:val="16"/>
          <w:szCs w:val="16"/>
        </w:rPr>
        <w:t>“</w:t>
      </w:r>
      <w:r>
        <w:rPr>
          <w:rFonts w:ascii="Arial" w:eastAsia="Arial" w:hAnsi="Arial" w:cs="Arial"/>
          <w:b/>
          <w:sz w:val="16"/>
          <w:szCs w:val="16"/>
        </w:rPr>
        <w:t>Subcontractors</w:t>
      </w:r>
      <w:r>
        <w:rPr>
          <w:rFonts w:ascii="Arial" w:eastAsia="Arial" w:hAnsi="Arial" w:cs="Arial"/>
          <w:sz w:val="16"/>
          <w:szCs w:val="16"/>
        </w:rPr>
        <w:t xml:space="preserve">” means other people or companies engaged by </w:t>
      </w:r>
      <w:r>
        <w:rPr>
          <w:rFonts w:ascii="Arial" w:eastAsia="Arial" w:hAnsi="Arial" w:cs="Arial"/>
          <w:b/>
          <w:color w:val="117086"/>
          <w:sz w:val="16"/>
          <w:szCs w:val="16"/>
        </w:rPr>
        <w:t>Provider</w:t>
      </w:r>
      <w:r>
        <w:rPr>
          <w:rFonts w:ascii="Arial" w:eastAsia="Arial" w:hAnsi="Arial" w:cs="Arial"/>
          <w:sz w:val="16"/>
          <w:szCs w:val="16"/>
        </w:rPr>
        <w:t xml:space="preserve"> to perform some of the Services, including </w:t>
      </w:r>
      <w:r>
        <w:rPr>
          <w:rFonts w:ascii="Arial" w:eastAsia="Arial" w:hAnsi="Arial" w:cs="Arial"/>
          <w:b/>
          <w:color w:val="117086"/>
          <w:sz w:val="16"/>
          <w:szCs w:val="16"/>
        </w:rPr>
        <w:t>Provider's</w:t>
      </w:r>
      <w:r>
        <w:rPr>
          <w:rFonts w:ascii="Arial" w:eastAsia="Arial" w:hAnsi="Arial" w:cs="Arial"/>
          <w:sz w:val="16"/>
          <w:szCs w:val="16"/>
        </w:rPr>
        <w:t xml:space="preserve"> Affiliates.</w:t>
      </w:r>
    </w:p>
    <w:p w14:paraId="285021A8" w14:textId="77777777" w:rsidR="00565EAA" w:rsidRDefault="009E6181">
      <w:pPr>
        <w:pStyle w:val="Heading2"/>
        <w:widowControl w:val="0"/>
        <w:spacing w:after="120"/>
        <w:ind w:firstLine="180"/>
      </w:pPr>
      <w:bookmarkStart w:id="4" w:name="_heading=h.il4ytx42n7ii" w:colFirst="0" w:colLast="0"/>
      <w:bookmarkEnd w:id="4"/>
      <w:r>
        <w:rPr>
          <w:rFonts w:ascii="Arial" w:eastAsia="Arial" w:hAnsi="Arial" w:cs="Arial"/>
          <w:sz w:val="16"/>
          <w:szCs w:val="16"/>
        </w:rPr>
        <w:lastRenderedPageBreak/>
        <w:t>"</w:t>
      </w:r>
      <w:r>
        <w:rPr>
          <w:rFonts w:ascii="Arial" w:eastAsia="Arial" w:hAnsi="Arial" w:cs="Arial"/>
          <w:b/>
          <w:sz w:val="16"/>
          <w:szCs w:val="16"/>
        </w:rPr>
        <w:t>Third-Party Materials</w:t>
      </w:r>
      <w:r>
        <w:rPr>
          <w:rFonts w:ascii="Arial" w:eastAsia="Arial" w:hAnsi="Arial" w:cs="Arial"/>
          <w:sz w:val="16"/>
          <w:szCs w:val="16"/>
        </w:rPr>
        <w:t xml:space="preserve">" means any information, tools, materials, or intellectual property owned by anyone other than </w:t>
      </w:r>
      <w:r>
        <w:rPr>
          <w:rFonts w:ascii="Arial" w:eastAsia="Arial" w:hAnsi="Arial" w:cs="Arial"/>
          <w:b/>
          <w:color w:val="117086"/>
          <w:sz w:val="16"/>
          <w:szCs w:val="16"/>
        </w:rPr>
        <w:t>Provider</w:t>
      </w:r>
      <w:r>
        <w:rPr>
          <w:rFonts w:ascii="Arial" w:eastAsia="Arial" w:hAnsi="Arial" w:cs="Arial"/>
          <w:sz w:val="16"/>
          <w:szCs w:val="16"/>
        </w:rPr>
        <w:t xml:space="preserve">, its Affiliates, or </w:t>
      </w:r>
      <w:r>
        <w:rPr>
          <w:rFonts w:ascii="Arial" w:eastAsia="Arial" w:hAnsi="Arial" w:cs="Arial"/>
          <w:b/>
          <w:color w:val="117086"/>
          <w:sz w:val="16"/>
          <w:szCs w:val="16"/>
        </w:rPr>
        <w:t>Customer</w:t>
      </w:r>
      <w:r>
        <w:rPr>
          <w:rFonts w:ascii="Arial" w:eastAsia="Arial" w:hAnsi="Arial" w:cs="Arial"/>
          <w:sz w:val="16"/>
          <w:szCs w:val="16"/>
        </w:rPr>
        <w:t>.</w:t>
      </w:r>
    </w:p>
    <w:p w14:paraId="2527FD47" w14:textId="5249AA70" w:rsidR="00565EAA" w:rsidRDefault="009E6181">
      <w:pPr>
        <w:pStyle w:val="Heading2"/>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Usage Data</w:t>
      </w:r>
      <w:r>
        <w:rPr>
          <w:rFonts w:ascii="Arial" w:eastAsia="Arial" w:hAnsi="Arial" w:cs="Arial"/>
          <w:sz w:val="16"/>
          <w:szCs w:val="16"/>
        </w:rPr>
        <w:t>” means data and information about the provision, use, and performance of the Services based on </w:t>
      </w:r>
      <w:r>
        <w:rPr>
          <w:rFonts w:ascii="Arial" w:eastAsia="Arial" w:hAnsi="Arial" w:cs="Arial"/>
          <w:b/>
          <w:color w:val="117086"/>
          <w:sz w:val="16"/>
          <w:szCs w:val="16"/>
        </w:rPr>
        <w:t>Customer’s</w:t>
      </w:r>
      <w:r>
        <w:rPr>
          <w:rFonts w:ascii="Arial" w:eastAsia="Arial" w:hAnsi="Arial" w:cs="Arial"/>
          <w:sz w:val="16"/>
          <w:szCs w:val="16"/>
        </w:rPr>
        <w:t> use of the Services.</w:t>
      </w:r>
    </w:p>
    <w:sectPr w:rsidR="00565EAA">
      <w:headerReference w:type="default" r:id="rId14"/>
      <w:pgSz w:w="12240" w:h="15840"/>
      <w:pgMar w:top="936" w:right="1080" w:bottom="720" w:left="1080" w:header="360"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FAB3B" w14:textId="77777777" w:rsidR="00812AF3" w:rsidRDefault="00812AF3">
      <w:r>
        <w:separator/>
      </w:r>
    </w:p>
  </w:endnote>
  <w:endnote w:type="continuationSeparator" w:id="0">
    <w:p w14:paraId="776C43C2" w14:textId="77777777" w:rsidR="00812AF3" w:rsidRDefault="00812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30BBC" w14:textId="7D4CAC4D" w:rsidR="00565EAA" w:rsidRDefault="009E6181">
    <w:pPr>
      <w:pBdr>
        <w:top w:val="nil"/>
        <w:left w:val="nil"/>
        <w:bottom w:val="nil"/>
        <w:right w:val="nil"/>
        <w:between w:val="nil"/>
      </w:pBdr>
      <w:tabs>
        <w:tab w:val="center" w:pos="4680"/>
        <w:tab w:val="right" w:pos="10080"/>
      </w:tabs>
      <w:rPr>
        <w:rFonts w:ascii="Arial" w:eastAsia="Arial" w:hAnsi="Arial" w:cs="Arial"/>
        <w:color w:val="000000"/>
        <w:sz w:val="13"/>
        <w:szCs w:val="13"/>
      </w:rPr>
    </w:pPr>
    <w:r>
      <w:rPr>
        <w:rFonts w:ascii="Arial" w:eastAsia="Arial" w:hAnsi="Arial" w:cs="Arial"/>
        <w:color w:val="000000"/>
        <w:sz w:val="13"/>
        <w:szCs w:val="13"/>
      </w:rPr>
      <w:t xml:space="preserve">Common Paper </w:t>
    </w:r>
    <w:r>
      <w:rPr>
        <w:rFonts w:ascii="Arial" w:eastAsia="Arial" w:hAnsi="Arial" w:cs="Arial"/>
        <w:sz w:val="13"/>
        <w:szCs w:val="13"/>
      </w:rPr>
      <w:t>Professional Services Agreement (</w:t>
    </w:r>
    <w:hyperlink r:id="rId1">
      <w:r w:rsidR="005A24D6">
        <w:rPr>
          <w:rFonts w:ascii="Arial" w:eastAsia="Arial" w:hAnsi="Arial" w:cs="Arial"/>
          <w:color w:val="000000"/>
          <w:sz w:val="13"/>
          <w:szCs w:val="13"/>
          <w:u w:val="single"/>
        </w:rPr>
        <w:t>Version 1.1</w:t>
      </w:r>
    </w:hyperlink>
    <w:r>
      <w:rPr>
        <w:rFonts w:ascii="Arial" w:eastAsia="Arial" w:hAnsi="Arial" w:cs="Arial"/>
        <w:color w:val="000000"/>
        <w:sz w:val="13"/>
        <w:szCs w:val="13"/>
      </w:rPr>
      <w:t xml:space="preserve">) free to use under </w:t>
    </w:r>
    <w:hyperlink r:id="rId2">
      <w:r>
        <w:rPr>
          <w:rFonts w:ascii="Arial" w:eastAsia="Arial" w:hAnsi="Arial" w:cs="Arial"/>
          <w:color w:val="000000"/>
          <w:sz w:val="13"/>
          <w:szCs w:val="13"/>
          <w:u w:val="single"/>
        </w:rPr>
        <w:t>CC BY 4.0</w:t>
      </w:r>
    </w:hyperlink>
    <w:r>
      <w:rPr>
        <w:rFonts w:ascii="Arial" w:eastAsia="Arial" w:hAnsi="Arial" w:cs="Arial"/>
        <w:color w:val="000000"/>
        <w:sz w:val="13"/>
        <w:szCs w:val="13"/>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34CA" w14:textId="77777777" w:rsidR="00565EAA" w:rsidRDefault="009E6181">
    <w:pPr>
      <w:tabs>
        <w:tab w:val="right" w:pos="10080"/>
      </w:tabs>
      <w:ind w:firstLine="86"/>
      <w:rPr>
        <w:rFonts w:ascii="Arial" w:eastAsia="Arial" w:hAnsi="Arial" w:cs="Arial"/>
        <w:color w:val="636465"/>
        <w:sz w:val="13"/>
        <w:szCs w:val="13"/>
      </w:rPr>
    </w:pPr>
    <w:r>
      <w:rPr>
        <w:rFonts w:ascii="Arial" w:eastAsia="Arial" w:hAnsi="Arial" w:cs="Arial"/>
        <w:color w:val="636465"/>
        <w:sz w:val="13"/>
        <w:szCs w:val="13"/>
      </w:rPr>
      <w:t>Common Paper Cloud Service Agreement (draft v0.6)</w:t>
    </w:r>
    <w:r>
      <w:rPr>
        <w:rFonts w:ascii="Arial" w:eastAsia="Arial" w:hAnsi="Arial" w:cs="Arial"/>
        <w:color w:val="636465"/>
        <w:sz w:val="13"/>
        <w:szCs w:val="13"/>
      </w:rPr>
      <w:tab/>
      <w:t xml:space="preserve">Page </w:t>
    </w:r>
    <w:r>
      <w:rPr>
        <w:rFonts w:ascii="Arial" w:eastAsia="Arial" w:hAnsi="Arial" w:cs="Arial"/>
        <w:color w:val="636465"/>
        <w:sz w:val="13"/>
        <w:szCs w:val="13"/>
      </w:rPr>
      <w:fldChar w:fldCharType="begin"/>
    </w:r>
    <w:r>
      <w:rPr>
        <w:rFonts w:ascii="Arial" w:eastAsia="Arial" w:hAnsi="Arial" w:cs="Arial"/>
        <w:color w:val="636465"/>
        <w:sz w:val="13"/>
        <w:szCs w:val="13"/>
      </w:rPr>
      <w:instrText>PAGE</w:instrText>
    </w:r>
    <w:r w:rsidR="00000000">
      <w:rPr>
        <w:rFonts w:ascii="Arial" w:eastAsia="Arial" w:hAnsi="Arial" w:cs="Arial"/>
        <w:color w:val="636465"/>
        <w:sz w:val="13"/>
        <w:szCs w:val="13"/>
      </w:rPr>
      <w:fldChar w:fldCharType="separate"/>
    </w:r>
    <w:r>
      <w:rPr>
        <w:rFonts w:ascii="Arial" w:eastAsia="Arial" w:hAnsi="Arial" w:cs="Arial"/>
        <w:color w:val="636465"/>
        <w:sz w:val="13"/>
        <w:szCs w:val="13"/>
      </w:rPr>
      <w:fldChar w:fldCharType="end"/>
    </w:r>
    <w:r>
      <w:rPr>
        <w:rFonts w:ascii="Arial" w:eastAsia="Arial" w:hAnsi="Arial" w:cs="Arial"/>
        <w:color w:val="636465"/>
        <w:sz w:val="13"/>
        <w:szCs w:val="13"/>
      </w:rPr>
      <w:t xml:space="preserve"> of 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4D07C" w14:textId="77777777" w:rsidR="00812AF3" w:rsidRDefault="00812AF3">
      <w:r>
        <w:separator/>
      </w:r>
    </w:p>
  </w:footnote>
  <w:footnote w:type="continuationSeparator" w:id="0">
    <w:p w14:paraId="23230984" w14:textId="77777777" w:rsidR="00812AF3" w:rsidRDefault="00812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B56B9" w14:textId="77777777" w:rsidR="00565EAA" w:rsidRDefault="009E6181">
    <w:pPr>
      <w:pBdr>
        <w:top w:val="nil"/>
        <w:left w:val="nil"/>
        <w:bottom w:val="nil"/>
        <w:right w:val="nil"/>
        <w:between w:val="nil"/>
      </w:pBdr>
      <w:tabs>
        <w:tab w:val="center" w:pos="4680"/>
        <w:tab w:val="right" w:pos="9360"/>
      </w:tabs>
      <w:jc w:val="right"/>
      <w:rPr>
        <w:rFonts w:ascii="Arial" w:eastAsia="Arial" w:hAnsi="Arial" w:cs="Arial"/>
        <w:b/>
        <w:color w:val="107087"/>
        <w:sz w:val="18"/>
        <w:szCs w:val="18"/>
      </w:rPr>
    </w:pPr>
    <w:r>
      <w:rPr>
        <w:rFonts w:ascii="Arial" w:eastAsia="Arial" w:hAnsi="Arial" w:cs="Arial"/>
        <w:b/>
        <w:noProof/>
        <w:color w:val="107087"/>
        <w:sz w:val="18"/>
        <w:szCs w:val="18"/>
      </w:rPr>
      <w:drawing>
        <wp:anchor distT="0" distB="0" distL="0" distR="0" simplePos="0" relativeHeight="251658240" behindDoc="0" locked="0" layoutInCell="1" hidden="0" allowOverlap="1" wp14:anchorId="3515BB16" wp14:editId="1DB70087">
          <wp:simplePos x="0" y="0"/>
          <wp:positionH relativeFrom="page">
            <wp:posOffset>0</wp:posOffset>
          </wp:positionH>
          <wp:positionV relativeFrom="page">
            <wp:posOffset>0</wp:posOffset>
          </wp:positionV>
          <wp:extent cx="7900416" cy="137160"/>
          <wp:effectExtent l="0" t="0" r="0" b="0"/>
          <wp:wrapSquare wrapText="bothSides" distT="0" distB="0" distL="0" distR="0"/>
          <wp:docPr id="3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00416" cy="137160"/>
                  </a:xfrm>
                  <a:prstGeom prst="rect">
                    <a:avLst/>
                  </a:prstGeom>
                  <a:ln/>
                </pic:spPr>
              </pic:pic>
            </a:graphicData>
          </a:graphic>
        </wp:anchor>
      </w:drawing>
    </w:r>
    <w:r>
      <w:rPr>
        <w:rFonts w:ascii="Arial" w:eastAsia="Arial" w:hAnsi="Arial" w:cs="Arial"/>
        <w:b/>
        <w:color w:val="107087"/>
        <w:sz w:val="18"/>
        <w:szCs w:val="18"/>
      </w:rPr>
      <w:t>SOW</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09E14" w14:textId="77777777" w:rsidR="00565EAA" w:rsidRDefault="009E6181">
    <w:pPr>
      <w:widowControl w:val="0"/>
      <w:spacing w:after="120"/>
      <w:rPr>
        <w:rFonts w:ascii="Georgia" w:eastAsia="Georgia" w:hAnsi="Georgia" w:cs="Georgia"/>
        <w:sz w:val="28"/>
        <w:szCs w:val="28"/>
      </w:rPr>
    </w:pPr>
    <w:r>
      <w:rPr>
        <w:rFonts w:ascii="Georgia" w:eastAsia="Georgia" w:hAnsi="Georgia" w:cs="Georgia"/>
        <w:sz w:val="28"/>
        <w:szCs w:val="28"/>
      </w:rPr>
      <w:t>Cloud Service Standard Terms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897A5" w14:textId="77777777" w:rsidR="00565EAA" w:rsidRDefault="009E6181">
    <w:pPr>
      <w:pBdr>
        <w:top w:val="nil"/>
        <w:left w:val="nil"/>
        <w:bottom w:val="nil"/>
        <w:right w:val="nil"/>
        <w:between w:val="nil"/>
      </w:pBdr>
      <w:tabs>
        <w:tab w:val="center" w:pos="4680"/>
        <w:tab w:val="right" w:pos="9360"/>
      </w:tabs>
      <w:jc w:val="right"/>
      <w:rPr>
        <w:rFonts w:ascii="Arial" w:eastAsia="Arial" w:hAnsi="Arial" w:cs="Arial"/>
        <w:b/>
        <w:color w:val="107087"/>
        <w:sz w:val="18"/>
        <w:szCs w:val="18"/>
      </w:rPr>
    </w:pPr>
    <w:r>
      <w:rPr>
        <w:rFonts w:ascii="Arial" w:eastAsia="Arial" w:hAnsi="Arial" w:cs="Arial"/>
        <w:b/>
        <w:noProof/>
        <w:color w:val="107087"/>
        <w:sz w:val="18"/>
        <w:szCs w:val="18"/>
      </w:rPr>
      <w:drawing>
        <wp:anchor distT="0" distB="0" distL="0" distR="0" simplePos="0" relativeHeight="251659264" behindDoc="0" locked="0" layoutInCell="1" hidden="0" allowOverlap="1" wp14:anchorId="109C041A" wp14:editId="4C5610BE">
          <wp:simplePos x="0" y="0"/>
          <wp:positionH relativeFrom="page">
            <wp:posOffset>0</wp:posOffset>
          </wp:positionH>
          <wp:positionV relativeFrom="page">
            <wp:posOffset>0</wp:posOffset>
          </wp:positionV>
          <wp:extent cx="7900416" cy="137160"/>
          <wp:effectExtent l="0" t="0" r="0" b="0"/>
          <wp:wrapSquare wrapText="bothSides" distT="0" distB="0" distL="0" distR="0"/>
          <wp:docPr id="3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00416" cy="137160"/>
                  </a:xfrm>
                  <a:prstGeom prst="rect">
                    <a:avLst/>
                  </a:prstGeom>
                  <a:ln/>
                </pic:spPr>
              </pic:pic>
            </a:graphicData>
          </a:graphic>
        </wp:anchor>
      </w:drawing>
    </w:r>
    <w:r>
      <w:rPr>
        <w:rFonts w:ascii="Arial" w:eastAsia="Arial" w:hAnsi="Arial" w:cs="Arial"/>
        <w:b/>
        <w:color w:val="107087"/>
        <w:sz w:val="18"/>
        <w:szCs w:val="18"/>
      </w:rPr>
      <w:t>KEY TERMS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05CE5" w14:textId="77777777" w:rsidR="00565EAA" w:rsidRDefault="009E6181">
    <w:pPr>
      <w:pBdr>
        <w:top w:val="nil"/>
        <w:left w:val="nil"/>
        <w:bottom w:val="nil"/>
        <w:right w:val="nil"/>
        <w:between w:val="nil"/>
      </w:pBdr>
      <w:tabs>
        <w:tab w:val="center" w:pos="4680"/>
        <w:tab w:val="right" w:pos="9360"/>
      </w:tabs>
      <w:jc w:val="right"/>
      <w:rPr>
        <w:rFonts w:ascii="Arial" w:eastAsia="Arial" w:hAnsi="Arial" w:cs="Arial"/>
        <w:b/>
        <w:color w:val="107087"/>
        <w:sz w:val="18"/>
        <w:szCs w:val="18"/>
      </w:rPr>
    </w:pPr>
    <w:r>
      <w:rPr>
        <w:rFonts w:ascii="Arial" w:eastAsia="Arial" w:hAnsi="Arial" w:cs="Arial"/>
        <w:b/>
        <w:noProof/>
        <w:color w:val="107087"/>
        <w:sz w:val="18"/>
        <w:szCs w:val="18"/>
      </w:rPr>
      <w:drawing>
        <wp:anchor distT="0" distB="0" distL="0" distR="0" simplePos="0" relativeHeight="251660288" behindDoc="0" locked="0" layoutInCell="1" hidden="0" allowOverlap="1" wp14:anchorId="1CCD24D0" wp14:editId="050A0699">
          <wp:simplePos x="0" y="0"/>
          <wp:positionH relativeFrom="page">
            <wp:align>left</wp:align>
          </wp:positionH>
          <wp:positionV relativeFrom="page">
            <wp:align>top</wp:align>
          </wp:positionV>
          <wp:extent cx="7927848" cy="137160"/>
          <wp:effectExtent l="0" t="0" r="0" b="0"/>
          <wp:wrapSquare wrapText="bothSides" distT="0" distB="0" distL="0" distR="0"/>
          <wp:docPr id="3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27848" cy="137160"/>
                  </a:xfrm>
                  <a:prstGeom prst="rect">
                    <a:avLst/>
                  </a:prstGeom>
                  <a:ln/>
                </pic:spPr>
              </pic:pic>
            </a:graphicData>
          </a:graphic>
        </wp:anchor>
      </w:drawing>
    </w:r>
    <w:r>
      <w:rPr>
        <w:rFonts w:ascii="Arial" w:eastAsia="Arial" w:hAnsi="Arial" w:cs="Arial"/>
        <w:b/>
        <w:color w:val="107087"/>
        <w:sz w:val="18"/>
        <w:szCs w:val="18"/>
      </w:rPr>
      <w:t>STANDARD TERMS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E616AA"/>
    <w:multiLevelType w:val="multilevel"/>
    <w:tmpl w:val="6756AC40"/>
    <w:lvl w:ilvl="0">
      <w:start w:val="1"/>
      <w:numFmt w:val="decimal"/>
      <w:pStyle w:val="Heading1"/>
      <w:lvlText w:val="%1."/>
      <w:lvlJc w:val="left"/>
      <w:pPr>
        <w:ind w:left="0" w:firstLine="1440"/>
      </w:pPr>
      <w:rPr>
        <w:rFonts w:ascii="Arial" w:eastAsia="Arial" w:hAnsi="Arial" w:cs="Arial"/>
        <w:b/>
        <w:i w:val="0"/>
        <w:color w:val="000000"/>
        <w:sz w:val="16"/>
        <w:szCs w:val="16"/>
        <w:u w:val="none"/>
      </w:rPr>
    </w:lvl>
    <w:lvl w:ilvl="1">
      <w:start w:val="1"/>
      <w:numFmt w:val="decimal"/>
      <w:pStyle w:val="Heading2"/>
      <w:lvlText w:val="%1.%2"/>
      <w:lvlJc w:val="left"/>
      <w:pPr>
        <w:ind w:left="0" w:firstLine="2160"/>
      </w:pPr>
      <w:rPr>
        <w:rFonts w:ascii="Arial" w:eastAsia="Arial" w:hAnsi="Arial" w:cs="Arial"/>
        <w:b w:val="0"/>
        <w:i w:val="0"/>
        <w:color w:val="000000"/>
        <w:sz w:val="16"/>
        <w:szCs w:val="16"/>
        <w:u w:val="none"/>
      </w:rPr>
    </w:lvl>
    <w:lvl w:ilvl="2">
      <w:start w:val="1"/>
      <w:numFmt w:val="lowerLetter"/>
      <w:pStyle w:val="Heading3"/>
      <w:lvlText w:val="(%3)"/>
      <w:lvlJc w:val="left"/>
      <w:pPr>
        <w:ind w:left="0" w:firstLine="2880"/>
      </w:pPr>
      <w:rPr>
        <w:rFonts w:ascii="Arial" w:eastAsia="Arial" w:hAnsi="Arial" w:cs="Arial"/>
        <w:b w:val="0"/>
        <w:i w:val="0"/>
        <w:color w:val="000000"/>
        <w:sz w:val="16"/>
        <w:szCs w:val="16"/>
        <w:u w:val="none"/>
      </w:rPr>
    </w:lvl>
    <w:lvl w:ilvl="3">
      <w:start w:val="1"/>
      <w:numFmt w:val="lowerRoman"/>
      <w:pStyle w:val="Heading4"/>
      <w:lvlText w:val="(%4)"/>
      <w:lvlJc w:val="right"/>
      <w:pPr>
        <w:ind w:left="0" w:firstLine="3600"/>
      </w:pPr>
      <w:rPr>
        <w:rFonts w:ascii="Arial" w:eastAsia="Arial" w:hAnsi="Arial" w:cs="Arial"/>
        <w:b w:val="0"/>
        <w:i w:val="0"/>
        <w:color w:val="000000"/>
        <w:sz w:val="16"/>
        <w:szCs w:val="16"/>
        <w:u w:val="none"/>
      </w:rPr>
    </w:lvl>
    <w:lvl w:ilvl="4">
      <w:start w:val="1"/>
      <w:numFmt w:val="upperLetter"/>
      <w:pStyle w:val="Heading5"/>
      <w:lvlText w:val="%5."/>
      <w:lvlJc w:val="left"/>
      <w:pPr>
        <w:ind w:left="0" w:firstLine="4320"/>
      </w:pPr>
      <w:rPr>
        <w:rFonts w:ascii="Times New Roman" w:eastAsia="Times New Roman" w:hAnsi="Times New Roman" w:cs="Times New Roman"/>
        <w:b w:val="0"/>
        <w:i w:val="0"/>
        <w:color w:val="000000"/>
        <w:sz w:val="24"/>
        <w:szCs w:val="24"/>
        <w:u w:val="none"/>
      </w:rPr>
    </w:lvl>
    <w:lvl w:ilvl="5">
      <w:start w:val="1"/>
      <w:numFmt w:val="decimal"/>
      <w:pStyle w:val="Heading6"/>
      <w:lvlText w:val="(%6)"/>
      <w:lvlJc w:val="left"/>
      <w:pPr>
        <w:ind w:left="0" w:firstLine="5040"/>
      </w:pPr>
      <w:rPr>
        <w:rFonts w:ascii="Times New Roman" w:eastAsia="Times New Roman" w:hAnsi="Times New Roman" w:cs="Times New Roman"/>
        <w:b w:val="0"/>
        <w:i w:val="0"/>
        <w:color w:val="000000"/>
        <w:sz w:val="24"/>
        <w:szCs w:val="24"/>
        <w:u w:val="none"/>
      </w:rPr>
    </w:lvl>
    <w:lvl w:ilvl="6">
      <w:start w:val="1"/>
      <w:numFmt w:val="lowerRoman"/>
      <w:pStyle w:val="Heading7"/>
      <w:lvlText w:val="(%7)"/>
      <w:lvlJc w:val="right"/>
      <w:pPr>
        <w:ind w:left="0" w:firstLine="5760"/>
      </w:pPr>
      <w:rPr>
        <w:rFonts w:ascii="Times New Roman" w:eastAsia="Times New Roman" w:hAnsi="Times New Roman" w:cs="Times New Roman"/>
        <w:b w:val="0"/>
        <w:i w:val="0"/>
        <w:color w:val="000000"/>
        <w:sz w:val="24"/>
        <w:szCs w:val="24"/>
        <w:u w:val="none"/>
      </w:rPr>
    </w:lvl>
    <w:lvl w:ilvl="7">
      <w:start w:val="1"/>
      <w:numFmt w:val="lowerLetter"/>
      <w:pStyle w:val="Heading8"/>
      <w:lvlText w:val="(%8)"/>
      <w:lvlJc w:val="left"/>
      <w:pPr>
        <w:ind w:left="0" w:firstLine="6480"/>
      </w:pPr>
      <w:rPr>
        <w:rFonts w:ascii="Times New Roman" w:eastAsia="Times New Roman" w:hAnsi="Times New Roman" w:cs="Times New Roman"/>
        <w:b w:val="0"/>
        <w:i w:val="0"/>
        <w:color w:val="000000"/>
        <w:sz w:val="24"/>
        <w:szCs w:val="24"/>
        <w:u w:val="none"/>
      </w:rPr>
    </w:lvl>
    <w:lvl w:ilvl="8">
      <w:start w:val="1"/>
      <w:numFmt w:val="lowerRoman"/>
      <w:pStyle w:val="Heading9"/>
      <w:lvlText w:val="(%9)"/>
      <w:lvlJc w:val="right"/>
      <w:pPr>
        <w:ind w:left="0" w:firstLine="7200"/>
      </w:pPr>
      <w:rPr>
        <w:rFonts w:ascii="Times New Roman" w:eastAsia="Times New Roman" w:hAnsi="Times New Roman" w:cs="Times New Roman"/>
        <w:b w:val="0"/>
        <w:i w:val="0"/>
        <w:color w:val="000000"/>
        <w:sz w:val="24"/>
        <w:szCs w:val="24"/>
        <w:u w:val="none"/>
      </w:rPr>
    </w:lvl>
  </w:abstractNum>
  <w:num w:numId="1" w16cid:durableId="1597444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EAA"/>
    <w:rsid w:val="001740D4"/>
    <w:rsid w:val="00192344"/>
    <w:rsid w:val="00565EAA"/>
    <w:rsid w:val="005A24D6"/>
    <w:rsid w:val="00672CCB"/>
    <w:rsid w:val="00812AF3"/>
    <w:rsid w:val="009C4FFC"/>
    <w:rsid w:val="009E6181"/>
    <w:rsid w:val="00BE2188"/>
    <w:rsid w:val="00DC133C"/>
    <w:rsid w:val="00E23251"/>
    <w:rsid w:val="00FD6C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752B731"/>
  <w15:docId w15:val="{ABFFB3B4-7413-8E47-B382-659889857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JAIN HEADING 1"/>
    <w:basedOn w:val="Normal"/>
    <w:link w:val="Heading1Char"/>
    <w:uiPriority w:val="9"/>
    <w:qFormat/>
    <w:rsid w:val="006B4D74"/>
    <w:pPr>
      <w:numPr>
        <w:numId w:val="1"/>
      </w:numPr>
      <w:spacing w:after="240"/>
      <w:jc w:val="both"/>
      <w:outlineLvl w:val="0"/>
    </w:pPr>
    <w:rPr>
      <w:rFonts w:ascii="Times New Roman" w:eastAsia="Times New Roman" w:hAnsi="Times New Roman" w:cs="Times New Roman"/>
      <w:sz w:val="20"/>
      <w:szCs w:val="20"/>
    </w:rPr>
  </w:style>
  <w:style w:type="paragraph" w:styleId="Heading2">
    <w:name w:val="heading 2"/>
    <w:aliases w:val="JAIN HEADING 2,2,l2,2. Body Not Side-by-Side,h2,Heading 2n,Chapter Number/Appendix heading 3,Chapter Number/Appendix heading 31,Chapter Number/Appendix heading 32,Chapter Number/Appendix heading 33,Chapter Number/Appendix heading 311,H2,L2,H21"/>
    <w:basedOn w:val="Normal"/>
    <w:link w:val="Heading2Char"/>
    <w:uiPriority w:val="9"/>
    <w:unhideWhenUsed/>
    <w:qFormat/>
    <w:rsid w:val="006B4D74"/>
    <w:pPr>
      <w:numPr>
        <w:ilvl w:val="1"/>
        <w:numId w:val="1"/>
      </w:numPr>
      <w:spacing w:after="240"/>
      <w:jc w:val="both"/>
      <w:outlineLvl w:val="1"/>
    </w:pPr>
    <w:rPr>
      <w:rFonts w:ascii="Times New Roman" w:eastAsia="Times New Roman" w:hAnsi="Times New Roman" w:cs="Times New Roman"/>
      <w:sz w:val="20"/>
      <w:szCs w:val="20"/>
    </w:rPr>
  </w:style>
  <w:style w:type="paragraph" w:styleId="Heading3">
    <w:name w:val="heading 3"/>
    <w:aliases w:val="h3"/>
    <w:basedOn w:val="Normal"/>
    <w:link w:val="Heading3Char"/>
    <w:uiPriority w:val="9"/>
    <w:unhideWhenUsed/>
    <w:qFormat/>
    <w:rsid w:val="006B4D74"/>
    <w:pPr>
      <w:numPr>
        <w:ilvl w:val="2"/>
        <w:numId w:val="1"/>
      </w:numPr>
      <w:spacing w:after="240"/>
      <w:jc w:val="both"/>
      <w:outlineLvl w:val="2"/>
    </w:pPr>
    <w:rPr>
      <w:rFonts w:ascii="Times New Roman" w:eastAsia="Times New Roman" w:hAnsi="Times New Roman" w:cs="Times New Roman"/>
      <w:sz w:val="20"/>
      <w:szCs w:val="20"/>
    </w:rPr>
  </w:style>
  <w:style w:type="paragraph" w:styleId="Heading4">
    <w:name w:val="heading 4"/>
    <w:aliases w:val="h4"/>
    <w:basedOn w:val="Normal"/>
    <w:link w:val="Heading4Char"/>
    <w:uiPriority w:val="9"/>
    <w:semiHidden/>
    <w:unhideWhenUsed/>
    <w:qFormat/>
    <w:rsid w:val="006B4D74"/>
    <w:pPr>
      <w:numPr>
        <w:ilvl w:val="3"/>
        <w:numId w:val="1"/>
      </w:numPr>
      <w:spacing w:after="240"/>
      <w:jc w:val="both"/>
      <w:outlineLvl w:val="3"/>
    </w:pPr>
    <w:rPr>
      <w:rFonts w:ascii="Times New Roman" w:eastAsia="Times New Roman" w:hAnsi="Times New Roman" w:cs="Times New Roman"/>
      <w:sz w:val="20"/>
      <w:szCs w:val="20"/>
    </w:rPr>
  </w:style>
  <w:style w:type="paragraph" w:styleId="Heading5">
    <w:name w:val="heading 5"/>
    <w:basedOn w:val="Normal"/>
    <w:link w:val="Heading5Char"/>
    <w:uiPriority w:val="9"/>
    <w:semiHidden/>
    <w:unhideWhenUsed/>
    <w:qFormat/>
    <w:rsid w:val="006B4D74"/>
    <w:pPr>
      <w:numPr>
        <w:ilvl w:val="4"/>
        <w:numId w:val="1"/>
      </w:numPr>
      <w:spacing w:after="240"/>
      <w:jc w:val="both"/>
      <w:outlineLvl w:val="4"/>
    </w:pPr>
    <w:rPr>
      <w:rFonts w:ascii="Times New Roman" w:eastAsia="Times New Roman" w:hAnsi="Times New Roman" w:cs="Times New Roman"/>
      <w:sz w:val="20"/>
      <w:szCs w:val="20"/>
    </w:rPr>
  </w:style>
  <w:style w:type="paragraph" w:styleId="Heading6">
    <w:name w:val="heading 6"/>
    <w:basedOn w:val="Normal"/>
    <w:link w:val="Heading6Char"/>
    <w:uiPriority w:val="9"/>
    <w:semiHidden/>
    <w:unhideWhenUsed/>
    <w:qFormat/>
    <w:rsid w:val="006B4D74"/>
    <w:pPr>
      <w:numPr>
        <w:ilvl w:val="5"/>
        <w:numId w:val="1"/>
      </w:numPr>
      <w:spacing w:after="240"/>
      <w:jc w:val="both"/>
      <w:outlineLvl w:val="5"/>
    </w:pPr>
    <w:rPr>
      <w:rFonts w:ascii="Times New Roman" w:eastAsia="Times New Roman" w:hAnsi="Times New Roman" w:cs="Times New Roman"/>
      <w:sz w:val="20"/>
      <w:szCs w:val="20"/>
    </w:rPr>
  </w:style>
  <w:style w:type="paragraph" w:styleId="Heading7">
    <w:name w:val="heading 7"/>
    <w:basedOn w:val="Normal"/>
    <w:link w:val="Heading7Char"/>
    <w:qFormat/>
    <w:rsid w:val="006B4D74"/>
    <w:pPr>
      <w:numPr>
        <w:ilvl w:val="6"/>
        <w:numId w:val="1"/>
      </w:numPr>
      <w:spacing w:after="240"/>
      <w:jc w:val="both"/>
      <w:outlineLvl w:val="6"/>
    </w:pPr>
    <w:rPr>
      <w:rFonts w:ascii="Times New Roman" w:eastAsia="Times New Roman" w:hAnsi="Times New Roman" w:cs="Times New Roman"/>
      <w:sz w:val="20"/>
      <w:szCs w:val="20"/>
    </w:rPr>
  </w:style>
  <w:style w:type="paragraph" w:styleId="Heading8">
    <w:name w:val="heading 8"/>
    <w:basedOn w:val="Normal"/>
    <w:link w:val="Heading8Char"/>
    <w:qFormat/>
    <w:rsid w:val="006B4D74"/>
    <w:pPr>
      <w:numPr>
        <w:ilvl w:val="7"/>
        <w:numId w:val="1"/>
      </w:numPr>
      <w:spacing w:after="240"/>
      <w:jc w:val="both"/>
      <w:outlineLvl w:val="7"/>
    </w:pPr>
    <w:rPr>
      <w:rFonts w:ascii="Times New Roman" w:eastAsia="Times New Roman" w:hAnsi="Times New Roman" w:cs="Times New Roman"/>
      <w:sz w:val="20"/>
      <w:szCs w:val="20"/>
    </w:rPr>
  </w:style>
  <w:style w:type="paragraph" w:styleId="Heading9">
    <w:name w:val="heading 9"/>
    <w:basedOn w:val="Normal"/>
    <w:link w:val="Heading9Char"/>
    <w:qFormat/>
    <w:rsid w:val="006B4D74"/>
    <w:pPr>
      <w:numPr>
        <w:ilvl w:val="8"/>
        <w:numId w:val="1"/>
      </w:numPr>
      <w:spacing w:after="240"/>
      <w:jc w:val="both"/>
      <w:outlineLvl w:val="8"/>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aliases w:val="JAIN HEADING 1 Char"/>
    <w:basedOn w:val="DefaultParagraphFont"/>
    <w:link w:val="Heading1"/>
    <w:rsid w:val="006B4D74"/>
    <w:rPr>
      <w:rFonts w:ascii="Times New Roman" w:eastAsia="Times New Roman" w:hAnsi="Times New Roman" w:cs="Times New Roman"/>
      <w:sz w:val="20"/>
      <w:szCs w:val="20"/>
    </w:rPr>
  </w:style>
  <w:style w:type="character" w:customStyle="1" w:styleId="Heading2Char">
    <w:name w:val="Heading 2 Char"/>
    <w:aliases w:val="JAIN HEADING 2 Char,2 Char,l2 Char,2. Body Not Side-by-Side Char,h2 Char,Heading 2n Char,Chapter Number/Appendix heading 3 Char,Chapter Number/Appendix heading 31 Char,Chapter Number/Appendix heading 32 Char,H2 Char,L2 Char,H21 Char"/>
    <w:basedOn w:val="DefaultParagraphFont"/>
    <w:link w:val="Heading2"/>
    <w:rsid w:val="006B4D74"/>
    <w:rPr>
      <w:rFonts w:ascii="Times New Roman" w:eastAsia="Times New Roman" w:hAnsi="Times New Roman" w:cs="Times New Roman"/>
      <w:sz w:val="20"/>
      <w:szCs w:val="20"/>
    </w:rPr>
  </w:style>
  <w:style w:type="character" w:customStyle="1" w:styleId="Heading3Char">
    <w:name w:val="Heading 3 Char"/>
    <w:aliases w:val="h3 Char"/>
    <w:basedOn w:val="DefaultParagraphFont"/>
    <w:link w:val="Heading3"/>
    <w:rsid w:val="006B4D74"/>
    <w:rPr>
      <w:rFonts w:ascii="Times New Roman" w:eastAsia="Times New Roman" w:hAnsi="Times New Roman" w:cs="Times New Roman"/>
      <w:sz w:val="20"/>
      <w:szCs w:val="20"/>
    </w:rPr>
  </w:style>
  <w:style w:type="character" w:customStyle="1" w:styleId="Heading4Char">
    <w:name w:val="Heading 4 Char"/>
    <w:aliases w:val="h4 Char"/>
    <w:basedOn w:val="DefaultParagraphFont"/>
    <w:link w:val="Heading4"/>
    <w:rsid w:val="006B4D74"/>
    <w:rPr>
      <w:rFonts w:ascii="Times New Roman" w:eastAsia="Times New Roman" w:hAnsi="Times New Roman" w:cs="Times New Roman"/>
      <w:sz w:val="20"/>
      <w:szCs w:val="20"/>
    </w:rPr>
  </w:style>
  <w:style w:type="character" w:customStyle="1" w:styleId="Heading5Char">
    <w:name w:val="Heading 5 Char"/>
    <w:basedOn w:val="DefaultParagraphFont"/>
    <w:link w:val="Heading5"/>
    <w:rsid w:val="006B4D74"/>
    <w:rPr>
      <w:rFonts w:ascii="Times New Roman" w:eastAsia="Times New Roman" w:hAnsi="Times New Roman" w:cs="Times New Roman"/>
      <w:sz w:val="20"/>
      <w:szCs w:val="20"/>
    </w:rPr>
  </w:style>
  <w:style w:type="character" w:customStyle="1" w:styleId="Heading6Char">
    <w:name w:val="Heading 6 Char"/>
    <w:basedOn w:val="DefaultParagraphFont"/>
    <w:link w:val="Heading6"/>
    <w:rsid w:val="006B4D74"/>
    <w:rPr>
      <w:rFonts w:ascii="Times New Roman" w:eastAsia="Times New Roman" w:hAnsi="Times New Roman" w:cs="Times New Roman"/>
      <w:sz w:val="20"/>
      <w:szCs w:val="20"/>
    </w:rPr>
  </w:style>
  <w:style w:type="character" w:customStyle="1" w:styleId="Heading7Char">
    <w:name w:val="Heading 7 Char"/>
    <w:basedOn w:val="DefaultParagraphFont"/>
    <w:link w:val="Heading7"/>
    <w:rsid w:val="006B4D74"/>
    <w:rPr>
      <w:rFonts w:ascii="Times New Roman" w:eastAsia="Times New Roman" w:hAnsi="Times New Roman" w:cs="Times New Roman"/>
      <w:sz w:val="20"/>
      <w:szCs w:val="20"/>
    </w:rPr>
  </w:style>
  <w:style w:type="character" w:customStyle="1" w:styleId="Heading8Char">
    <w:name w:val="Heading 8 Char"/>
    <w:basedOn w:val="DefaultParagraphFont"/>
    <w:link w:val="Heading8"/>
    <w:rsid w:val="006B4D74"/>
    <w:rPr>
      <w:rFonts w:ascii="Times New Roman" w:eastAsia="Times New Roman" w:hAnsi="Times New Roman" w:cs="Times New Roman"/>
      <w:sz w:val="20"/>
      <w:szCs w:val="20"/>
    </w:rPr>
  </w:style>
  <w:style w:type="character" w:customStyle="1" w:styleId="Heading9Char">
    <w:name w:val="Heading 9 Char"/>
    <w:basedOn w:val="DefaultParagraphFont"/>
    <w:link w:val="Heading9"/>
    <w:rsid w:val="006B4D74"/>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660E47"/>
    <w:rPr>
      <w:sz w:val="16"/>
      <w:szCs w:val="16"/>
    </w:rPr>
  </w:style>
  <w:style w:type="paragraph" w:styleId="CommentText">
    <w:name w:val="annotation text"/>
    <w:basedOn w:val="Normal"/>
    <w:link w:val="CommentTextChar"/>
    <w:uiPriority w:val="99"/>
    <w:semiHidden/>
    <w:unhideWhenUsed/>
    <w:rsid w:val="00660E47"/>
    <w:rPr>
      <w:sz w:val="20"/>
      <w:szCs w:val="20"/>
    </w:rPr>
  </w:style>
  <w:style w:type="character" w:customStyle="1" w:styleId="CommentTextChar">
    <w:name w:val="Comment Text Char"/>
    <w:basedOn w:val="DefaultParagraphFont"/>
    <w:link w:val="CommentText"/>
    <w:uiPriority w:val="99"/>
    <w:semiHidden/>
    <w:rsid w:val="00660E47"/>
    <w:rPr>
      <w:sz w:val="20"/>
      <w:szCs w:val="20"/>
    </w:rPr>
  </w:style>
  <w:style w:type="paragraph" w:styleId="CommentSubject">
    <w:name w:val="annotation subject"/>
    <w:basedOn w:val="CommentText"/>
    <w:next w:val="CommentText"/>
    <w:link w:val="CommentSubjectChar"/>
    <w:uiPriority w:val="99"/>
    <w:semiHidden/>
    <w:unhideWhenUsed/>
    <w:rsid w:val="00660E47"/>
    <w:rPr>
      <w:b/>
      <w:bCs/>
    </w:rPr>
  </w:style>
  <w:style w:type="character" w:customStyle="1" w:styleId="CommentSubjectChar">
    <w:name w:val="Comment Subject Char"/>
    <w:basedOn w:val="CommentTextChar"/>
    <w:link w:val="CommentSubject"/>
    <w:uiPriority w:val="99"/>
    <w:semiHidden/>
    <w:rsid w:val="00660E47"/>
    <w:rPr>
      <w:b/>
      <w:bCs/>
      <w:sz w:val="20"/>
      <w:szCs w:val="20"/>
    </w:rPr>
  </w:style>
  <w:style w:type="paragraph" w:styleId="Header">
    <w:name w:val="header"/>
    <w:basedOn w:val="Normal"/>
    <w:link w:val="HeaderChar"/>
    <w:uiPriority w:val="99"/>
    <w:unhideWhenUsed/>
    <w:rsid w:val="00C604E4"/>
    <w:pPr>
      <w:tabs>
        <w:tab w:val="center" w:pos="4680"/>
        <w:tab w:val="right" w:pos="9360"/>
      </w:tabs>
    </w:pPr>
  </w:style>
  <w:style w:type="character" w:customStyle="1" w:styleId="HeaderChar">
    <w:name w:val="Header Char"/>
    <w:basedOn w:val="DefaultParagraphFont"/>
    <w:link w:val="Header"/>
    <w:uiPriority w:val="99"/>
    <w:rsid w:val="00C604E4"/>
  </w:style>
  <w:style w:type="paragraph" w:styleId="Footer">
    <w:name w:val="footer"/>
    <w:basedOn w:val="Normal"/>
    <w:link w:val="FooterChar"/>
    <w:uiPriority w:val="99"/>
    <w:unhideWhenUsed/>
    <w:rsid w:val="00C604E4"/>
    <w:pPr>
      <w:tabs>
        <w:tab w:val="center" w:pos="4680"/>
        <w:tab w:val="right" w:pos="9360"/>
      </w:tabs>
    </w:pPr>
  </w:style>
  <w:style w:type="character" w:customStyle="1" w:styleId="FooterChar">
    <w:name w:val="Footer Char"/>
    <w:basedOn w:val="DefaultParagraphFont"/>
    <w:link w:val="Footer"/>
    <w:uiPriority w:val="99"/>
    <w:rsid w:val="00C604E4"/>
  </w:style>
  <w:style w:type="character" w:customStyle="1" w:styleId="coverpagelink">
    <w:name w:val="coverpage_link"/>
    <w:basedOn w:val="DefaultParagraphFont"/>
    <w:rsid w:val="00B45B99"/>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115" w:type="dxa"/>
        <w:right w:w="115" w:type="dxa"/>
      </w:tblCellMar>
    </w:tblPr>
  </w:style>
  <w:style w:type="paragraph" w:styleId="Revision">
    <w:name w:val="Revision"/>
    <w:hidden/>
    <w:uiPriority w:val="99"/>
    <w:semiHidden/>
    <w:rsid w:val="00F0789C"/>
  </w:style>
  <w:style w:type="character" w:styleId="Hyperlink">
    <w:name w:val="Hyperlink"/>
    <w:basedOn w:val="DefaultParagraphFont"/>
    <w:uiPriority w:val="99"/>
    <w:unhideWhenUsed/>
    <w:rsid w:val="000A21CD"/>
    <w:rPr>
      <w:color w:val="0563C1" w:themeColor="hyperlink"/>
      <w:u w:val="single"/>
    </w:rPr>
  </w:style>
  <w:style w:type="table" w:customStyle="1" w:styleId="4">
    <w:name w:val="4"/>
    <w:basedOn w:val="TableNormal"/>
    <w:rsid w:val="00804747"/>
    <w:tblPr>
      <w:tblStyleRowBandSize w:val="1"/>
      <w:tblStyleColBandSize w:val="1"/>
    </w:tblPr>
  </w:style>
  <w:style w:type="table" w:customStyle="1" w:styleId="3">
    <w:name w:val="3"/>
    <w:basedOn w:val="TableNormal"/>
    <w:rsid w:val="00804747"/>
    <w:tblPr>
      <w:tblStyleRowBandSize w:val="1"/>
      <w:tblStyleColBandSize w:val="1"/>
    </w:tblPr>
  </w:style>
  <w:style w:type="paragraph" w:styleId="ListParagraph">
    <w:name w:val="List Paragraph"/>
    <w:basedOn w:val="Normal"/>
    <w:uiPriority w:val="34"/>
    <w:qFormat/>
    <w:rsid w:val="005429DD"/>
    <w:pPr>
      <w:ind w:left="720"/>
      <w:contextualSpacing/>
    </w:p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9E64BB"/>
    <w:rPr>
      <w:color w:val="605E5C"/>
      <w:shd w:val="clear" w:color="auto" w:fill="E1DFDD"/>
    </w:r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ommonpaper.com/standards/professional-services-agreement/1.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footer1.xml.rels><?xml version="1.0" encoding="UTF-8" standalone="yes"?>
<Relationships xmlns="http://schemas.openxmlformats.org/package/2006/relationships"><Relationship Id="rId2" Type="http://schemas.openxmlformats.org/officeDocument/2006/relationships/hyperlink" Target="https://creativecommons.org/licenses/by/4.0/" TargetMode="External"/><Relationship Id="rId1" Type="http://schemas.openxmlformats.org/officeDocument/2006/relationships/hyperlink" Target="http://commonpaper.com/standards/professional-services-agreement/1.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E2PNHMfEx4Iyv6nuURpOtIcXEA==">AMUW2mX3X/X0zwVmGUWycU2cus0lEyaFVWu5tiuGE9NG0mx8BOs6rD29WsjYBNL70fPlTqT+uRW4ofXwOheFoLfKosYfiToyhMgCZyGyVQX3DGXTlQiszQRCLC05JydCRUqinIuVod5AmhcssgaYkGCKk2iD/MlVJMTZpMMXf2wfxTOYKFZl/rHQD7AuNNzYApYpc8fEkhgUn+Pzz+uLiRLXyLDpOoLn9w==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6014</Words>
  <Characters>34284</Characters>
  <Application>Microsoft Office Word</Application>
  <DocSecurity>0</DocSecurity>
  <Lines>285</Lines>
  <Paragraphs>80</Paragraphs>
  <ScaleCrop>false</ScaleCrop>
  <Company/>
  <LinksUpToDate>false</LinksUpToDate>
  <CharactersWithSpaces>40218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Tiffany Bui LeTourneau</cp:lastModifiedBy>
  <cp:revision>4</cp:revision>
  <dcterms:created xsi:type="dcterms:W3CDTF">2023-06-07T18:03:00Z</dcterms:created>
  <dcterms:modified xsi:type="dcterms:W3CDTF">2023-12-12T18:40:00Z</dcterms:modified>
</cp:coreProperties>
</file>