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B3C4D">
      <w:pPr>
        <w:outlineLvl w:val="0"/>
      </w:pPr>
      <w:r>
        <w:t>Heading with paraId</w:t>
      </w:r>
    </w:p>
    <w:p w14:paraId="5E6F7A8B">
      <w:r>
        <w:t>Body with paraId</w:t>
      </w:r>
    </w:p>
    <w:p>
      <w:r>
        <w:t>Body without paraId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