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istNumber"/>
      </w:pPr>
      <w:r>
        <w:t>Alpha</w:t>
      </w:r>
    </w:p>
    <w:p>
      <w:pPr>
        <w:pStyle w:val="ListNumber"/>
      </w:pPr>
      <w:r>
        <w:t>Beta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cell A</w:t>
            </w:r>
          </w:p>
        </w:tc>
        <w:tc>
          <w:tcPr>
            <w:tcW w:type="dxa" w:w="4320"/>
          </w:tcPr>
          <w:p>
            <w:r>
              <w:t>cell B</w:t>
            </w:r>
          </w:p>
        </w:tc>
      </w:tr>
    </w:tbl>
    <w:p>
      <w:pPr>
        <w:pStyle w:val="ListNumber"/>
      </w:pPr>
      <w:r>
        <w:t>Gamma</w:t>
      </w:r>
    </w:p>
    <w:p>
      <w:pPr>
        <w:pStyle w:val="ListNumber"/>
      </w:pPr>
      <w:r>
        <w:t>Delta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