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Company shall pay the amount of $1,000 to the Contractor on the first day of each month.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