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p>
    <w:p>
      <w:pPr>
        <w:spacing w:after="200"/>
      </w:pPr>
    </w:p>
    <w:p>
      <w:pPr>
        <w:spacing w:after="200"/>
      </w:pPr>
    </w:p>
    <w:p>
      <w:pPr>
        <w:spacing w:after="200"/>
      </w:pPr>
    </w:p>
    <w:p>
      <w:pPr>
        <w:spacing w:after="40"/>
        <w:jc w:val="center"/>
      </w:pPr>
      <w:r>
        <w:rPr>
          <w:rFonts w:ascii="Arial" w:cs="Arial" w:eastAsia="Arial" w:hAnsi="Arial"/>
          <w:b/>
          <w:bCs/>
          <w:caps/>
          <w:color w:val="F59E0B"/>
          <w:sz w:val="20"/>
          <w:szCs w:val="20"/>
        </w:rPr>
        <w:t xml:space="preserve">LUMEN</w:t>
      </w:r>
    </w:p>
    <w:p>
      <w:pPr>
        <w:spacing w:after="100"/>
        <w:jc w:val="center"/>
      </w:pPr>
      <w:r>
        <w:rPr>
          <w:rFonts w:ascii="Arial" w:cs="Arial" w:eastAsia="Arial" w:hAnsi="Arial"/>
          <w:b/>
          <w:bCs/>
          <w:color w:val="0F1A2E"/>
          <w:sz w:val="52"/>
          <w:szCs w:val="52"/>
        </w:rPr>
        <w:t xml:space="preserve">Spectra — LLD + Engineering Standards</w:t>
      </w:r>
    </w:p>
    <w:p>
      <w:pPr>
        <w:spacing w:after="60"/>
        <w:jc w:val="center"/>
      </w:pPr>
      <w:r>
        <w:rPr>
          <w:rFonts w:ascii="Arial" w:cs="Arial" w:eastAsia="Arial" w:hAnsi="Arial"/>
          <w:color w:val="555555"/>
          <w:sz w:val="26"/>
          <w:szCs w:val="26"/>
        </w:rPr>
        <w:t xml:space="preserve">Domain Model • Design Patterns • SOLID • Clean Code • TDD • Test Strategy</w:t>
      </w:r>
    </w:p>
    <w:p>
      <w:pPr>
        <w:spacing w:after="200"/>
      </w:pPr>
    </w:p>
    <w:p>
      <w:pPr>
        <w:spacing w:after="40"/>
        <w:jc w:val="center"/>
      </w:pPr>
      <w:r>
        <w:rPr>
          <w:rFonts w:ascii="Arial" w:cs="Arial" w:eastAsia="Arial" w:hAnsi="Arial"/>
          <w:b/>
          <w:bCs/>
          <w:color w:val="F59E0B"/>
          <w:sz w:val="22"/>
          <w:szCs w:val="22"/>
        </w:rPr>
        <w:t xml:space="preserve">CONFIDENTIAL — Vivek Prakash</w:t>
      </w:r>
    </w:p>
    <w:p>
      <w:pPr>
        <w:spacing w:after="40"/>
        <w:jc w:val="center"/>
      </w:pPr>
      <w:r>
        <w:rPr>
          <w:rFonts w:ascii="Arial" w:cs="Arial" w:eastAsia="Arial" w:hAnsi="Arial"/>
          <w:color w:val="888888"/>
          <w:sz w:val="20"/>
          <w:szCs w:val="20"/>
        </w:rPr>
        <w:t xml:space="preserve">Version 1.0  |  February 2026</w:t>
      </w:r>
    </w:p>
    <w:p>
      <w:pPr>
        <w:jc w:val="center"/>
      </w:pPr>
      <w:r>
        <w:rPr>
          <w:rFonts w:ascii="Arial" w:cs="Arial" w:eastAsia="Arial" w:hAnsi="Arial"/>
          <w:b/>
          <w:bCs/>
          <w:color w:val="EF4444"/>
          <w:sz w:val="18"/>
          <w:szCs w:val="18"/>
        </w:rPr>
        <w:t xml:space="preserve">CONFIDENTIAL</w:t>
      </w:r>
    </w:p>
    <w:p>
      <w:r>
        <w:r>
          <w:br w:type="page"/>
        </w:r>
      </w:r>
    </w:p>
    <w:p>
      <w:pPr>
        <w:pStyle w:val="Heading1"/>
        <w:spacing w:before="360" w:after="200"/>
      </w:pPr>
      <w:r>
        <w:rPr>
          <w:rFonts w:ascii="Arial" w:cs="Arial" w:eastAsia="Arial" w:hAnsi="Arial"/>
          <w:b/>
          <w:bCs/>
          <w:color w:val="0F1A2E"/>
          <w:sz w:val="32"/>
          <w:szCs w:val="32"/>
        </w:rPr>
        <w:t xml:space="preserve">1. Domain Entity Specifications</w:t>
      </w:r>
    </w:p>
    <w:p>
      <w:pPr>
        <w:pStyle w:val="Heading2"/>
        <w:spacing w:before="280" w:after="160"/>
      </w:pPr>
      <w:r>
        <w:rPr>
          <w:rFonts w:ascii="Arial" w:cs="Arial" w:eastAsia="Arial" w:hAnsi="Arial"/>
          <w:b/>
          <w:bCs/>
          <w:color w:val="1B2A4A"/>
          <w:sz w:val="28"/>
          <w:szCs w:val="28"/>
        </w:rPr>
        <w:t xml:space="preserve">1.1 Finding (Primary Value Object)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500"/>
        <w:gridCol w:w="2400"/>
        <w:gridCol w:w="4260"/>
      </w:tblGrid>
      <w:tr>
        <w:tc>
          <w:tcPr>
            <w:tcW w:type="dxa" w:w="12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15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Type</w:t>
            </w:r>
          </w:p>
        </w:tc>
        <w:tc>
          <w:tcPr>
            <w:tcW w:type="dxa" w:w="24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Constraints</w:t>
            </w:r>
          </w:p>
        </w:tc>
        <w:tc>
          <w:tcPr>
            <w:tcW w:type="dxa" w:w="426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Notes</w:t>
            </w:r>
          </w:p>
        </w:tc>
      </w:tr>
      <w:tr>
        <w:tc>
          <w:tcPr>
            <w:tcW w:type="dxa" w:w="1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category</w:t>
            </w:r>
          </w:p>
        </w:tc>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FindingCategory</w:t>
            </w:r>
          </w:p>
        </w:tc>
        <w:tc>
          <w:tcPr>
            <w:tcW w:type="dxa" w:w="2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'architecture'|'security'|'quality'|'documentation'</w:t>
            </w:r>
          </w:p>
        </w:tc>
        <w:tc>
          <w:tcPr>
            <w:tcW w:type="dxa" w:w="42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Maps to agent that produced it</w:t>
            </w:r>
          </w:p>
        </w:tc>
      </w:tr>
      <w:tr>
        <w:tc>
          <w:tcPr>
            <w:tcW w:type="dxa" w:w="1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severity</w:t>
            </w:r>
          </w:p>
        </w:tc>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Severity</w:t>
            </w:r>
          </w:p>
        </w:tc>
        <w:tc>
          <w:tcPr>
            <w:tcW w:type="dxa" w:w="2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'critical'|'high'|'medium'|'low'|'info'</w:t>
            </w:r>
          </w:p>
        </w:tc>
        <w:tc>
          <w:tcPr>
            <w:tcW w:type="dxa" w:w="42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Ordered enum, comparable</w:t>
            </w:r>
          </w:p>
        </w:tc>
      </w:tr>
      <w:tr>
        <w:tc>
          <w:tcPr>
            <w:tcW w:type="dxa" w:w="1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title</w:t>
            </w:r>
          </w:p>
        </w:tc>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string</w:t>
            </w:r>
          </w:p>
        </w:tc>
        <w:tc>
          <w:tcPr>
            <w:tcW w:type="dxa" w:w="2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Non-empty, max 200 chars</w:t>
            </w:r>
          </w:p>
        </w:tc>
        <w:tc>
          <w:tcPr>
            <w:tcW w:type="dxa" w:w="42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Short, descriptive, references principle</w:t>
            </w:r>
          </w:p>
        </w:tc>
      </w:tr>
      <w:tr>
        <w:tc>
          <w:tcPr>
            <w:tcW w:type="dxa" w:w="1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description</w:t>
            </w:r>
          </w:p>
        </w:tc>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string</w:t>
            </w:r>
          </w:p>
        </w:tc>
        <w:tc>
          <w:tcPr>
            <w:tcW w:type="dxa" w:w="2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Non-empty, max 2000 chars</w:t>
            </w:r>
          </w:p>
        </w:tc>
        <w:tc>
          <w:tcPr>
            <w:tcW w:type="dxa" w:w="42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Cites specific Clean Code chapter/pattern</w:t>
            </w:r>
          </w:p>
        </w:tc>
      </w:tr>
      <w:tr>
        <w:tc>
          <w:tcPr>
            <w:tcW w:type="dxa" w:w="1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location</w:t>
            </w:r>
          </w:p>
        </w:tc>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string?</w:t>
            </w:r>
          </w:p>
        </w:tc>
        <w:tc>
          <w:tcPr>
            <w:tcW w:type="dxa" w:w="2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file:line format</w:t>
            </w:r>
          </w:p>
        </w:tc>
        <w:tc>
          <w:tcPr>
            <w:tcW w:type="dxa" w:w="42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Optional for systemic issues</w:t>
            </w:r>
          </w:p>
        </w:tc>
      </w:tr>
      <w:tr>
        <w:tc>
          <w:tcPr>
            <w:tcW w:type="dxa" w:w="1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recommendation</w:t>
            </w:r>
          </w:p>
        </w:tc>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string</w:t>
            </w:r>
          </w:p>
        </w:tc>
        <w:tc>
          <w:tcPr>
            <w:tcW w:type="dxa" w:w="2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Non-empty</w:t>
            </w:r>
          </w:p>
        </w:tc>
        <w:tc>
          <w:tcPr>
            <w:tcW w:type="dxa" w:w="42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Show CLEAN version or approach</w:t>
            </w:r>
          </w:p>
        </w:tc>
      </w:tr>
      <w:tr>
        <w:tc>
          <w:tcPr>
            <w:tcW w:type="dxa" w:w="1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effort</w:t>
            </w:r>
          </w:p>
        </w:tc>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Effort</w:t>
            </w:r>
          </w:p>
        </w:tc>
        <w:tc>
          <w:tcPr>
            <w:tcW w:type="dxa" w:w="2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'S'|'M'|'L'|'XL'</w:t>
            </w:r>
          </w:p>
        </w:tc>
        <w:tc>
          <w:tcPr>
            <w:tcW w:type="dxa" w:w="42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Estimated fix effort</w:t>
            </w:r>
          </w:p>
        </w:tc>
      </w:tr>
      <w:tr>
        <w:tc>
          <w:tcPr>
            <w:tcW w:type="dxa" w:w="1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evidence</w:t>
            </w:r>
          </w:p>
        </w:tc>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string?</w:t>
            </w:r>
          </w:p>
        </w:tc>
        <w:tc>
          <w:tcPr>
            <w:tcW w:type="dxa" w:w="2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w:t>
            </w:r>
          </w:p>
        </w:tc>
        <w:tc>
          <w:tcPr>
            <w:tcW w:type="dxa" w:w="42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Code snippet or reference</w:t>
            </w:r>
          </w:p>
        </w:tc>
      </w:tr>
      <w:tr>
        <w:tc>
          <w:tcPr>
            <w:tcW w:type="dxa" w:w="1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confidence</w:t>
            </w:r>
          </w:p>
        </w:tc>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number?</w:t>
            </w:r>
          </w:p>
        </w:tc>
        <w:tc>
          <w:tcPr>
            <w:tcW w:type="dxa" w:w="2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0.0-1.0</w:t>
            </w:r>
          </w:p>
        </w:tc>
        <w:tc>
          <w:tcPr>
            <w:tcW w:type="dxa" w:w="42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Agent's confidence in finding</w:t>
            </w:r>
          </w:p>
        </w:tc>
      </w:tr>
      <w:tr>
        <w:tc>
          <w:tcPr>
            <w:tcW w:type="dxa" w:w="1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agentType</w:t>
            </w:r>
          </w:p>
        </w:tc>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AgentType</w:t>
            </w:r>
          </w:p>
        </w:tc>
        <w:tc>
          <w:tcPr>
            <w:tcW w:type="dxa" w:w="2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Required</w:t>
            </w:r>
          </w:p>
        </w:tc>
        <w:tc>
          <w:tcPr>
            <w:tcW w:type="dxa" w:w="42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Which agent produced this</w:t>
            </w:r>
          </w:p>
        </w:tc>
      </w:tr>
    </w:tbl>
    <w:p>
      <w:pPr>
        <w:spacing w:after="120"/>
      </w:pPr>
      <w:r>
        <w:rPr>
          <w:rFonts w:ascii="Arial" w:cs="Arial" w:eastAsia="Arial" w:hAnsi="Arial"/>
          <w:sz w:val="22"/>
          <w:szCs w:val="22"/>
        </w:rPr>
        <w:t xml:space="preserve">Hash key: (location, category) — used for deduplication across agents.</w:t>
      </w:r>
    </w:p>
    <w:p>
      <w:pPr>
        <w:pStyle w:val="Heading2"/>
        <w:spacing w:before="280" w:after="160"/>
      </w:pPr>
      <w:r>
        <w:rPr>
          <w:rFonts w:ascii="Arial" w:cs="Arial" w:eastAsia="Arial" w:hAnsi="Arial"/>
          <w:b/>
          <w:bCs/>
          <w:color w:val="1B2A4A"/>
          <w:sz w:val="28"/>
          <w:szCs w:val="28"/>
        </w:rPr>
        <w:t xml:space="preserve">1.2 ScoreCard (Aggregate Value Object)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800"/>
        <w:gridCol w:w="700"/>
        <w:gridCol w:w="800"/>
        <w:gridCol w:w="6660"/>
      </w:tblGrid>
      <w:tr>
        <w:tc>
          <w:tcPr>
            <w:tcW w:type="dxa" w:w="14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8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Type</w:t>
            </w:r>
          </w:p>
        </w:tc>
        <w:tc>
          <w:tcPr>
            <w:tcW w:type="dxa" w:w="7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Range</w:t>
            </w:r>
          </w:p>
        </w:tc>
        <w:tc>
          <w:tcPr>
            <w:tcW w:type="dxa" w:w="8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Weight</w:t>
            </w:r>
          </w:p>
        </w:tc>
        <w:tc>
          <w:tcPr>
            <w:tcW w:type="dxa" w:w="666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Produced By</w:t>
            </w:r>
          </w:p>
        </w:tc>
      </w:tr>
      <w:tr>
        <w:tc>
          <w:tcPr>
            <w:tcW w:type="dxa" w:w="1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overall</w:t>
            </w:r>
          </w:p>
        </w:tc>
        <w:tc>
          <w:tcPr>
            <w:tcW w:type="dxa" w:w="8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number</w:t>
            </w:r>
          </w:p>
        </w:tc>
        <w:tc>
          <w:tcPr>
            <w:tcW w:type="dxa" w:w="7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0-100</w:t>
            </w:r>
          </w:p>
        </w:tc>
        <w:tc>
          <w:tcPr>
            <w:tcW w:type="dxa" w:w="8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Weighted avg</w:t>
            </w:r>
          </w:p>
        </w:tc>
        <w:tc>
          <w:tcPr>
            <w:tcW w:type="dxa" w:w="66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Merge stage calculation</w:t>
            </w:r>
          </w:p>
        </w:tc>
      </w:tr>
      <w:tr>
        <w:tc>
          <w:tcPr>
            <w:tcW w:type="dxa" w:w="1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architecture</w:t>
            </w:r>
          </w:p>
        </w:tc>
        <w:tc>
          <w:tcPr>
            <w:tcW w:type="dxa" w:w="8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number</w:t>
            </w:r>
          </w:p>
        </w:tc>
        <w:tc>
          <w:tcPr>
            <w:tcW w:type="dxa" w:w="7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0-100</w:t>
            </w:r>
          </w:p>
        </w:tc>
        <w:tc>
          <w:tcPr>
            <w:tcW w:type="dxa" w:w="8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25%</w:t>
            </w:r>
          </w:p>
        </w:tc>
        <w:tc>
          <w:tcPr>
            <w:tcW w:type="dxa" w:w="66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Architecture Agent</w:t>
            </w:r>
          </w:p>
        </w:tc>
      </w:tr>
      <w:tr>
        <w:tc>
          <w:tcPr>
            <w:tcW w:type="dxa" w:w="1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security</w:t>
            </w:r>
          </w:p>
        </w:tc>
        <w:tc>
          <w:tcPr>
            <w:tcW w:type="dxa" w:w="8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number</w:t>
            </w:r>
          </w:p>
        </w:tc>
        <w:tc>
          <w:tcPr>
            <w:tcW w:type="dxa" w:w="7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0-100</w:t>
            </w:r>
          </w:p>
        </w:tc>
        <w:tc>
          <w:tcPr>
            <w:tcW w:type="dxa" w:w="8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25%</w:t>
            </w:r>
          </w:p>
        </w:tc>
        <w:tc>
          <w:tcPr>
            <w:tcW w:type="dxa" w:w="66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Security Agent</w:t>
            </w:r>
          </w:p>
        </w:tc>
      </w:tr>
      <w:tr>
        <w:tc>
          <w:tcPr>
            <w:tcW w:type="dxa" w:w="1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quality</w:t>
            </w:r>
          </w:p>
        </w:tc>
        <w:tc>
          <w:tcPr>
            <w:tcW w:type="dxa" w:w="8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number</w:t>
            </w:r>
          </w:p>
        </w:tc>
        <w:tc>
          <w:tcPr>
            <w:tcW w:type="dxa" w:w="7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0-100</w:t>
            </w:r>
          </w:p>
        </w:tc>
        <w:tc>
          <w:tcPr>
            <w:tcW w:type="dxa" w:w="8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20%</w:t>
            </w:r>
          </w:p>
        </w:tc>
        <w:tc>
          <w:tcPr>
            <w:tcW w:type="dxa" w:w="66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Quality Agent</w:t>
            </w:r>
          </w:p>
        </w:tc>
      </w:tr>
      <w:tr>
        <w:tc>
          <w:tcPr>
            <w:tcW w:type="dxa" w:w="1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documentation</w:t>
            </w:r>
          </w:p>
        </w:tc>
        <w:tc>
          <w:tcPr>
            <w:tcW w:type="dxa" w:w="8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number</w:t>
            </w:r>
          </w:p>
        </w:tc>
        <w:tc>
          <w:tcPr>
            <w:tcW w:type="dxa" w:w="7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0-100</w:t>
            </w:r>
          </w:p>
        </w:tc>
        <w:tc>
          <w:tcPr>
            <w:tcW w:type="dxa" w:w="8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15%</w:t>
            </w:r>
          </w:p>
        </w:tc>
        <w:tc>
          <w:tcPr>
            <w:tcW w:type="dxa" w:w="66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Documentation Agent</w:t>
            </w:r>
          </w:p>
        </w:tc>
      </w:tr>
      <w:tr>
        <w:tc>
          <w:tcPr>
            <w:tcW w:type="dxa" w:w="1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maintainability</w:t>
            </w:r>
          </w:p>
        </w:tc>
        <w:tc>
          <w:tcPr>
            <w:tcW w:type="dxa" w:w="8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number</w:t>
            </w:r>
          </w:p>
        </w:tc>
        <w:tc>
          <w:tcPr>
            <w:tcW w:type="dxa" w:w="7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0-100</w:t>
            </w:r>
          </w:p>
        </w:tc>
        <w:tc>
          <w:tcPr>
            <w:tcW w:type="dxa" w:w="8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15%</w:t>
            </w:r>
          </w:p>
        </w:tc>
        <w:tc>
          <w:tcPr>
            <w:tcW w:type="dxa" w:w="66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Quality + Architecture Agents</w:t>
            </w:r>
          </w:p>
        </w:tc>
      </w:tr>
    </w:tbl>
    <w:p>
      <w:pPr>
        <w:pStyle w:val="Heading2"/>
        <w:spacing w:before="280" w:after="160"/>
      </w:pPr>
      <w:r>
        <w:rPr>
          <w:rFonts w:ascii="Arial" w:cs="Arial" w:eastAsia="Arial" w:hAnsi="Arial"/>
          <w:b/>
          <w:bCs/>
          <w:color w:val="1B2A4A"/>
          <w:sz w:val="28"/>
          <w:szCs w:val="28"/>
        </w:rPr>
        <w:t xml:space="preserve">1.3 Codebase (Aggregate Root)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2200"/>
        <w:gridCol w:w="5660"/>
      </w:tblGrid>
      <w:tr>
        <w:tc>
          <w:tcPr>
            <w:tcW w:type="dxa" w:w="15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22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Type</w:t>
            </w:r>
          </w:p>
        </w:tc>
        <w:tc>
          <w:tcPr>
            <w:tcW w:type="dxa" w:w="566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Invariant</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repoUrl</w:t>
            </w:r>
          </w:p>
        </w:tc>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string</w:t>
            </w:r>
          </w:p>
        </w:tc>
        <w:tc>
          <w:tcPr>
            <w:tcW w:type="dxa" w:w="56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Must be valid git URL</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repoName</w:t>
            </w:r>
          </w:p>
        </w:tc>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string</w:t>
            </w:r>
          </w:p>
        </w:tc>
        <w:tc>
          <w:tcPr>
            <w:tcW w:type="dxa" w:w="56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Extracted from URL</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files</w:t>
            </w:r>
          </w:p>
        </w:tc>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readonly CodeFile[]</w:t>
            </w:r>
          </w:p>
        </w:tc>
        <w:tc>
          <w:tcPr>
            <w:tcW w:type="dxa" w:w="56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len &gt;= 1 (validated after filter)</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flattenedContent</w:t>
            </w:r>
          </w:p>
        </w:tc>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string</w:t>
            </w:r>
          </w:p>
        </w:tc>
        <w:tc>
          <w:tcPr>
            <w:tcW w:type="dxa" w:w="56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Concatenated file contents with path headers</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totalTokens</w:t>
            </w:r>
          </w:p>
        </w:tc>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number</w:t>
            </w:r>
          </w:p>
        </w:tc>
        <w:tc>
          <w:tcPr>
            <w:tcW w:type="dxa" w:w="56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&gt; 0 (validated post-tokenization)</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metadata</w:t>
            </w:r>
          </w:p>
        </w:tc>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RepoMetadata</w:t>
            </w:r>
          </w:p>
        </w:tc>
        <w:tc>
          <w:tcPr>
            <w:tcW w:type="dxa" w:w="56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Complete after ingestion</w:t>
            </w:r>
          </w:p>
        </w:tc>
      </w:tr>
    </w:tbl>
    <w:p>
      <w:pPr>
        <w:pStyle w:val="Heading2"/>
        <w:spacing w:before="280" w:after="160"/>
      </w:pPr>
      <w:r>
        <w:rPr>
          <w:rFonts w:ascii="Arial" w:cs="Arial" w:eastAsia="Arial" w:hAnsi="Arial"/>
          <w:b/>
          <w:bCs/>
          <w:color w:val="1B2A4A"/>
          <w:sz w:val="28"/>
          <w:szCs w:val="28"/>
        </w:rPr>
        <w:t xml:space="preserve">1.4 AgentOutput (Per-Agent Result)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2200"/>
        <w:gridCol w:w="5660"/>
      </w:tblGrid>
      <w:tr>
        <w:tc>
          <w:tcPr>
            <w:tcW w:type="dxa" w:w="15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22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Type</w:t>
            </w:r>
          </w:p>
        </w:tc>
        <w:tc>
          <w:tcPr>
            <w:tcW w:type="dxa" w:w="566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Invariant</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agentType</w:t>
            </w:r>
          </w:p>
        </w:tc>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AgentType</w:t>
            </w:r>
          </w:p>
        </w:tc>
        <w:tc>
          <w:tcPr>
            <w:tcW w:type="dxa" w:w="56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Required, identifies source agent</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findings</w:t>
            </w:r>
          </w:p>
        </w:tc>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readonly Finding[]</w:t>
            </w:r>
          </w:p>
        </w:tc>
        <w:tc>
          <w:tcPr>
            <w:tcW w:type="dxa" w:w="56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Empty if status=FAILED</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diagrams</w:t>
            </w:r>
          </w:p>
        </w:tc>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readonly MermaidDiagram[]</w:t>
            </w:r>
          </w:p>
        </w:tc>
        <w:tc>
          <w:tcPr>
            <w:tcW w:type="dxa" w:w="56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Architecture agent only (others: [])</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scores</w:t>
            </w:r>
          </w:p>
        </w:tc>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Partial&lt;ScoreCard&gt;</w:t>
            </w:r>
          </w:p>
        </w:tc>
        <w:tc>
          <w:tcPr>
            <w:tcW w:type="dxa" w:w="56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Only dimensions this agent owns</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summary</w:t>
            </w:r>
          </w:p>
        </w:tc>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string</w:t>
            </w:r>
          </w:p>
        </w:tc>
        <w:tc>
          <w:tcPr>
            <w:tcW w:type="dxa" w:w="56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2-3 sentence verdict</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designDecisions</w:t>
            </w:r>
          </w:p>
        </w:tc>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readonly DesignDecision[]?</w:t>
            </w:r>
          </w:p>
        </w:tc>
        <w:tc>
          <w:tcPr>
            <w:tcW w:type="dxa" w:w="56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Documentation agent only</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busFactor</w:t>
            </w:r>
          </w:p>
        </w:tc>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BusFactor?</w:t>
            </w:r>
          </w:p>
        </w:tc>
        <w:tc>
          <w:tcPr>
            <w:tcW w:type="dxa" w:w="56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Documentation agent only</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rawOutput</w:t>
            </w:r>
          </w:p>
        </w:tc>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string</w:t>
            </w:r>
          </w:p>
        </w:tc>
        <w:tc>
          <w:tcPr>
            <w:tcW w:type="dxa" w:w="56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Full LLM response for debugging</w:t>
            </w:r>
          </w:p>
        </w:tc>
      </w:tr>
    </w:tbl>
    <w:p>
      <w:pPr>
        <w:pStyle w:val="Heading2"/>
        <w:spacing w:before="280" w:after="160"/>
      </w:pPr>
      <w:r>
        <w:rPr>
          <w:rFonts w:ascii="Arial" w:cs="Arial" w:eastAsia="Arial" w:hAnsi="Arial"/>
          <w:b/>
          <w:bCs/>
          <w:color w:val="1B2A4A"/>
          <w:sz w:val="28"/>
          <w:szCs w:val="28"/>
        </w:rPr>
        <w:t xml:space="preserve">1.5 Enum Specifications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3800"/>
        <w:gridCol w:w="4060"/>
      </w:tblGrid>
      <w:tr>
        <w:tc>
          <w:tcPr>
            <w:tcW w:type="dxa" w:w="15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Enum</w:t>
            </w:r>
          </w:p>
        </w:tc>
        <w:tc>
          <w:tcPr>
            <w:tcW w:type="dxa" w:w="38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Values</w:t>
            </w:r>
          </w:p>
        </w:tc>
        <w:tc>
          <w:tcPr>
            <w:tcW w:type="dxa" w:w="406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Notes</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Severity</w:t>
            </w:r>
          </w:p>
        </w:tc>
        <w:tc>
          <w:tcPr>
            <w:tcW w:type="dxa" w:w="38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critical (5), high (4), medium (3), low (2), info (1)</w:t>
            </w:r>
          </w:p>
        </w:tc>
        <w:tc>
          <w:tcPr>
            <w:tcW w:type="dxa" w:w="40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Ordered, comparable with &gt; &lt; ==</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Effort</w:t>
            </w:r>
          </w:p>
        </w:tc>
        <w:tc>
          <w:tcPr>
            <w:tcW w:type="dxa" w:w="38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S (hours), M (days), L (week), XL (sprint+)</w:t>
            </w:r>
          </w:p>
        </w:tc>
        <w:tc>
          <w:tcPr>
            <w:tcW w:type="dxa" w:w="40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Estimation only</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AgentType</w:t>
            </w:r>
          </w:p>
        </w:tc>
        <w:tc>
          <w:tcPr>
            <w:tcW w:type="dxa" w:w="38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meta_prompter, architecture, security, quality, documentation, critique</w:t>
            </w:r>
          </w:p>
        </w:tc>
        <w:tc>
          <w:tcPr>
            <w:tcW w:type="dxa" w:w="40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6 total agents</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FindingCategory</w:t>
            </w:r>
          </w:p>
        </w:tc>
        <w:tc>
          <w:tcPr>
            <w:tcW w:type="dxa" w:w="38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architecture, security, quality, documentation</w:t>
            </w:r>
          </w:p>
        </w:tc>
        <w:tc>
          <w:tcPr>
            <w:tcW w:type="dxa" w:w="40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4 analysis dimensions</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PipelineState</w:t>
            </w:r>
          </w:p>
        </w:tc>
        <w:tc>
          <w:tcPr>
            <w:tcW w:type="dxa" w:w="38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pending, ingesting, meta_prompting, analyzing, merging, critiquing, reporting, complete, degraded, failed</w:t>
            </w:r>
          </w:p>
        </w:tc>
        <w:tc>
          <w:tcPr>
            <w:tcW w:type="dxa" w:w="40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10 states, validated transitions</w:t>
            </w:r>
          </w:p>
        </w:tc>
      </w:tr>
    </w:tbl>
    <w:p>
      <w:r>
        <w:r>
          <w:br w:type="page"/>
        </w:r>
      </w:r>
    </w:p>
    <w:p>
      <w:pPr>
        <w:pStyle w:val="Heading1"/>
        <w:spacing w:before="360" w:after="200"/>
      </w:pPr>
      <w:r>
        <w:rPr>
          <w:rFonts w:ascii="Arial" w:cs="Arial" w:eastAsia="Arial" w:hAnsi="Arial"/>
          <w:b/>
          <w:bCs/>
          <w:color w:val="0F1A2E"/>
          <w:sz w:val="32"/>
          <w:szCs w:val="32"/>
        </w:rPr>
        <w:t xml:space="preserve">2. Design Patterns (10 Applied)</w:t>
      </w:r>
    </w:p>
    <w:p>
      <w:pPr>
        <w:pStyle w:val="Heading2"/>
        <w:spacing w:before="280" w:after="160"/>
      </w:pPr>
      <w:r>
        <w:rPr>
          <w:rFonts w:ascii="Arial" w:cs="Arial" w:eastAsia="Arial" w:hAnsi="Arial"/>
          <w:b/>
          <w:bCs/>
          <w:color w:val="1B2A4A"/>
          <w:sz w:val="28"/>
          <w:szCs w:val="28"/>
        </w:rPr>
        <w:t xml:space="preserve">2.1 P1: Facade (AnalyzeRepo)</w:t>
      </w:r>
    </w:p>
    <w:p>
      <w:pPr>
        <w:spacing w:after="120"/>
      </w:pPr>
      <w:r>
        <w:rPr>
          <w:rFonts w:ascii="Arial" w:cs="Arial" w:eastAsia="Arial" w:hAnsi="Arial"/>
          <w:sz w:val="22"/>
          <w:szCs w:val="22"/>
        </w:rPr>
        <w:t xml:space="preserve">AnalyzeRepo is the single entry point orchestrating 6 pipeline stages. Each stage is a private method ≤20 lines. The public execute(url, mode) method reads like a narrative: ingest → meta-prompt → analyze (parallel) → merge → critique → report.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00"/>
        <w:gridCol w:w="3400"/>
        <w:gridCol w:w="2960"/>
      </w:tblGrid>
      <w:tr>
        <w:tc>
          <w:tcPr>
            <w:tcW w:type="dxa" w:w="24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Method</w:t>
            </w:r>
          </w:p>
        </w:tc>
        <w:tc>
          <w:tcPr>
            <w:tcW w:type="dxa" w:w="6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Stage</w:t>
            </w:r>
          </w:p>
        </w:tc>
        <w:tc>
          <w:tcPr>
            <w:tcW w:type="dxa" w:w="34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Responsibility</w:t>
            </w:r>
          </w:p>
        </w:tc>
        <w:tc>
          <w:tcPr>
            <w:tcW w:type="dxa" w:w="296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Max Lines</w:t>
            </w:r>
          </w:p>
        </w:tc>
      </w:tr>
      <w:tr>
        <w:tc>
          <w:tcPr>
            <w:tcW w:type="dxa" w:w="2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execute(url, mode)</w:t>
            </w:r>
          </w:p>
        </w:tc>
        <w:tc>
          <w:tcPr>
            <w:tcW w:type="dxa" w:w="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Entry</w:t>
            </w:r>
          </w:p>
        </w:tc>
        <w:tc>
          <w:tcPr>
            <w:tcW w:type="dxa" w:w="3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Orchestrate all stages, manage state machine</w:t>
            </w:r>
          </w:p>
        </w:tc>
        <w:tc>
          <w:tcPr>
            <w:tcW w:type="dxa" w:w="29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20</w:t>
            </w:r>
          </w:p>
        </w:tc>
      </w:tr>
      <w:tr>
        <w:tc>
          <w:tcPr>
            <w:tcW w:type="dxa" w:w="2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_ingest(url)</w:t>
            </w:r>
          </w:p>
        </w:tc>
        <w:tc>
          <w:tcPr>
            <w:tcW w:type="dxa" w:w="6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1</w:t>
            </w:r>
          </w:p>
        </w:tc>
        <w:tc>
          <w:tcPr>
            <w:tcW w:type="dxa" w:w="3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Clone repo, filter files, flatten, count tokens</w:t>
            </w:r>
          </w:p>
        </w:tc>
        <w:tc>
          <w:tcPr>
            <w:tcW w:type="dxa" w:w="29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20</w:t>
            </w:r>
          </w:p>
        </w:tc>
      </w:tr>
      <w:tr>
        <w:tc>
          <w:tcPr>
            <w:tcW w:type="dxa" w:w="2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_metaPrompt(codebase)</w:t>
            </w:r>
          </w:p>
        </w:tc>
        <w:tc>
          <w:tcPr>
            <w:tcW w:type="dxa" w:w="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2</w:t>
            </w:r>
          </w:p>
        </w:tc>
        <w:tc>
          <w:tcPr>
            <w:tcW w:type="dxa" w:w="3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Send file tree to Opus → get 4 custom prompts</w:t>
            </w:r>
          </w:p>
        </w:tc>
        <w:tc>
          <w:tcPr>
            <w:tcW w:type="dxa" w:w="29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15</w:t>
            </w:r>
          </w:p>
        </w:tc>
      </w:tr>
      <w:tr>
        <w:tc>
          <w:tcPr>
            <w:tcW w:type="dxa" w:w="2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_analyzeParallel(configs, codebase)</w:t>
            </w:r>
          </w:p>
        </w:tc>
        <w:tc>
          <w:tcPr>
            <w:tcW w:type="dxa" w:w="6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3</w:t>
            </w:r>
          </w:p>
        </w:tc>
        <w:tc>
          <w:tcPr>
            <w:tcW w:type="dxa" w:w="3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Promise.all 4 specialist agents</w:t>
            </w:r>
          </w:p>
        </w:tc>
        <w:tc>
          <w:tcPr>
            <w:tcW w:type="dxa" w:w="29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15</w:t>
            </w:r>
          </w:p>
        </w:tc>
      </w:tr>
      <w:tr>
        <w:tc>
          <w:tcPr>
            <w:tcW w:type="dxa" w:w="2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_merge(agentOutputs)</w:t>
            </w:r>
          </w:p>
        </w:tc>
        <w:tc>
          <w:tcPr>
            <w:tcW w:type="dxa" w:w="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4</w:t>
            </w:r>
          </w:p>
        </w:tc>
        <w:tc>
          <w:tcPr>
            <w:tcW w:type="dxa" w:w="3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Dedup findings, aggregate scores, exec summary</w:t>
            </w:r>
          </w:p>
        </w:tc>
        <w:tc>
          <w:tcPr>
            <w:tcW w:type="dxa" w:w="29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20</w:t>
            </w:r>
          </w:p>
        </w:tc>
      </w:tr>
      <w:tr>
        <w:tc>
          <w:tcPr>
            <w:tcW w:type="dxa" w:w="2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_critique(merged, codebase)</w:t>
            </w:r>
          </w:p>
        </w:tc>
        <w:tc>
          <w:tcPr>
            <w:tcW w:type="dxa" w:w="6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5</w:t>
            </w:r>
          </w:p>
        </w:tc>
        <w:tc>
          <w:tcPr>
            <w:tcW w:type="dxa" w:w="3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Send merged findings to Critique agent</w:t>
            </w:r>
          </w:p>
        </w:tc>
        <w:tc>
          <w:tcPr>
            <w:tcW w:type="dxa" w:w="29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15</w:t>
            </w:r>
          </w:p>
        </w:tc>
      </w:tr>
      <w:tr>
        <w:tc>
          <w:tcPr>
            <w:tcW w:type="dxa" w:w="2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_report(analysis)</w:t>
            </w:r>
          </w:p>
        </w:tc>
        <w:tc>
          <w:tcPr>
            <w:tcW w:type="dxa" w:w="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6</w:t>
            </w:r>
          </w:p>
        </w:tc>
        <w:tc>
          <w:tcPr>
            <w:tcW w:type="dxa" w:w="3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Render HTML via Handlebars template</w:t>
            </w:r>
          </w:p>
        </w:tc>
        <w:tc>
          <w:tcPr>
            <w:tcW w:type="dxa" w:w="29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10</w:t>
            </w:r>
          </w:p>
        </w:tc>
      </w:tr>
    </w:tbl>
    <w:p>
      <w:pPr>
        <w:pStyle w:val="Heading2"/>
        <w:spacing w:before="280" w:after="160"/>
      </w:pPr>
      <w:r>
        <w:rPr>
          <w:rFonts w:ascii="Arial" w:cs="Arial" w:eastAsia="Arial" w:hAnsi="Arial"/>
          <w:b/>
          <w:bCs/>
          <w:color w:val="1B2A4A"/>
          <w:sz w:val="28"/>
          <w:szCs w:val="28"/>
        </w:rPr>
        <w:t xml:space="preserve">2.2 P2: Strategy (Analysis Mode)</w:t>
      </w:r>
    </w:p>
    <w:p>
      <w:pPr>
        <w:spacing w:after="120"/>
      </w:pPr>
      <w:r>
        <w:rPr>
          <w:rFonts w:ascii="Arial" w:cs="Arial" w:eastAsia="Arial" w:hAnsi="Arial"/>
          <w:sz w:val="22"/>
          <w:szCs w:val="22"/>
        </w:rPr>
        <w:t xml:space="preserve">Swap entire pipeline configuration without conditional branches.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300"/>
        <w:gridCol w:w="1000"/>
        <w:gridCol w:w="2600"/>
        <w:gridCol w:w="1600"/>
        <w:gridCol w:w="700"/>
        <w:gridCol w:w="2160"/>
      </w:tblGrid>
      <w:tr>
        <w:tc>
          <w:tcPr>
            <w:tcW w:type="dxa" w:w="13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Strategy</w:t>
            </w:r>
          </w:p>
        </w:tc>
        <w:tc>
          <w:tcPr>
            <w:tcW w:type="dxa" w:w="10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Model</w:t>
            </w:r>
          </w:p>
        </w:tc>
        <w:tc>
          <w:tcPr>
            <w:tcW w:type="dxa" w:w="26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Agents</w:t>
            </w:r>
          </w:p>
        </w:tc>
        <w:tc>
          <w:tcPr>
            <w:tcW w:type="dxa" w:w="16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Critique</w:t>
            </w:r>
          </w:p>
        </w:tc>
        <w:tc>
          <w:tcPr>
            <w:tcW w:type="dxa" w:w="7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Duration</w:t>
            </w:r>
          </w:p>
        </w:tc>
        <w:tc>
          <w:tcPr>
            <w:tcW w:type="dxa" w:w="216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Cost</w:t>
            </w:r>
          </w:p>
        </w:tc>
      </w:tr>
      <w:tr>
        <w:tc>
          <w:tcPr>
            <w:tcW w:type="dxa" w:w="13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DeepStrategy</w:t>
            </w:r>
          </w:p>
        </w:tc>
        <w:tc>
          <w:tcPr>
            <w:tcW w:type="dxa" w:w="10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Opus 4.6</w:t>
            </w:r>
          </w:p>
        </w:tc>
        <w:tc>
          <w:tcPr>
            <w:tcW w:type="dxa" w:w="2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6 (meta + 4 specialists + critique)</w:t>
            </w:r>
          </w:p>
        </w:tc>
        <w:tc>
          <w:tcPr>
            <w:tcW w:type="dxa" w:w="1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ON (extended thinking)</w:t>
            </w:r>
          </w:p>
        </w:tc>
        <w:tc>
          <w:tcPr>
            <w:tcW w:type="dxa" w:w="7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~90s</w:t>
            </w:r>
          </w:p>
        </w:tc>
        <w:tc>
          <w:tcPr>
            <w:tcW w:type="dxa" w:w="21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~$4.50</w:t>
            </w:r>
          </w:p>
        </w:tc>
      </w:tr>
      <w:tr>
        <w:tc>
          <w:tcPr>
            <w:tcW w:type="dxa" w:w="13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QuickStrategy</w:t>
            </w:r>
          </w:p>
        </w:tc>
        <w:tc>
          <w:tcPr>
            <w:tcW w:type="dxa" w:w="10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Sonnet 4.5</w:t>
            </w:r>
          </w:p>
        </w:tc>
        <w:tc>
          <w:tcPr>
            <w:tcW w:type="dxa" w:w="26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4 (4 specialists, no meta/critique)</w:t>
            </w:r>
          </w:p>
        </w:tc>
        <w:tc>
          <w:tcPr>
            <w:tcW w:type="dxa" w:w="16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OFF</w:t>
            </w:r>
          </w:p>
        </w:tc>
        <w:tc>
          <w:tcPr>
            <w:tcW w:type="dxa" w:w="7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~30s</w:t>
            </w:r>
          </w:p>
        </w:tc>
        <w:tc>
          <w:tcPr>
            <w:tcW w:type="dxa" w:w="21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~$1.20</w:t>
            </w:r>
          </w:p>
        </w:tc>
      </w:tr>
    </w:tbl>
    <w:p>
      <w:pPr>
        <w:pStyle w:val="Heading2"/>
        <w:spacing w:before="280" w:after="160"/>
      </w:pPr>
      <w:r>
        <w:rPr>
          <w:rFonts w:ascii="Arial" w:cs="Arial" w:eastAsia="Arial" w:hAnsi="Arial"/>
          <w:b/>
          <w:bCs/>
          <w:color w:val="1B2A4A"/>
          <w:sz w:val="28"/>
          <w:szCs w:val="28"/>
        </w:rPr>
        <w:t xml:space="preserve">2.3 P3: Decorator (LLMGateway Chain)</w:t>
      </w:r>
    </w:p>
    <w:p>
      <w:pPr>
        <w:spacing w:after="120"/>
      </w:pPr>
      <w:r>
        <w:rPr>
          <w:rFonts w:ascii="Arial" w:cs="Arial" w:eastAsia="Arial" w:hAnsi="Arial"/>
          <w:sz w:val="22"/>
          <w:szCs w:val="22"/>
        </w:rPr>
        <w:t xml:space="preserve">The most important pattern. Each decorator implements LLMGateway and wraps the next: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1600"/>
        <w:gridCol w:w="3400"/>
        <w:gridCol w:w="3660"/>
      </w:tblGrid>
      <w:tr>
        <w:tc>
          <w:tcPr>
            <w:tcW w:type="dxa" w:w="7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Order</w:t>
            </w:r>
          </w:p>
        </w:tc>
        <w:tc>
          <w:tcPr>
            <w:tcW w:type="dxa" w:w="16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Decorator</w:t>
            </w:r>
          </w:p>
        </w:tc>
        <w:tc>
          <w:tcPr>
            <w:tcW w:type="dxa" w:w="34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Adds</w:t>
            </w:r>
          </w:p>
        </w:tc>
        <w:tc>
          <w:tcPr>
            <w:tcW w:type="dxa" w:w="366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Passes To</w:t>
            </w:r>
          </w:p>
        </w:tc>
      </w:tr>
      <w:tr>
        <w:tc>
          <w:tcPr>
            <w:tcW w:type="dxa" w:w="7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Outer</w:t>
            </w:r>
          </w:p>
        </w:tc>
        <w:tc>
          <w:tcPr>
            <w:tcW w:type="dxa" w:w="1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TimingGateway</w:t>
            </w:r>
          </w:p>
        </w:tc>
        <w:tc>
          <w:tcPr>
            <w:tcW w:type="dxa" w:w="3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Logs 'Analysis took 45.2s'</w:t>
            </w:r>
          </w:p>
        </w:tc>
        <w:tc>
          <w:tcPr>
            <w:tcW w:type="dxa" w:w="36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RetryGateway</w:t>
            </w:r>
          </w:p>
        </w:tc>
      </w:tr>
      <w:tr>
        <w:tc>
          <w:tcPr>
            <w:tcW w:type="dxa" w:w="7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Middle</w:t>
            </w:r>
          </w:p>
        </w:tc>
        <w:tc>
          <w:tcPr>
            <w:tcW w:type="dxa" w:w="16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RetryGateway</w:t>
            </w:r>
          </w:p>
        </w:tc>
        <w:tc>
          <w:tcPr>
            <w:tcW w:type="dxa" w:w="3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Catches 429/timeout, 3x exponential backoff</w:t>
            </w:r>
          </w:p>
        </w:tc>
        <w:tc>
          <w:tcPr>
            <w:tcW w:type="dxa" w:w="36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AnthropicGateway</w:t>
            </w:r>
          </w:p>
        </w:tc>
      </w:tr>
      <w:tr>
        <w:tc>
          <w:tcPr>
            <w:tcW w:type="dxa" w:w="7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Inner</w:t>
            </w:r>
          </w:p>
        </w:tc>
        <w:tc>
          <w:tcPr>
            <w:tcW w:type="dxa" w:w="1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AnthropicGateway</w:t>
            </w:r>
          </w:p>
        </w:tc>
        <w:tc>
          <w:tcPr>
            <w:tcW w:type="dxa" w:w="3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Actual HTTP call to Claude API</w:t>
            </w:r>
          </w:p>
        </w:tc>
        <w:tc>
          <w:tcPr>
            <w:tcW w:type="dxa" w:w="36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Anthropic SDK</w:t>
            </w:r>
          </w:p>
        </w:tc>
      </w:tr>
    </w:tbl>
    <w:p>
      <w:pPr>
        <w:spacing w:after="120"/>
      </w:pPr>
      <w:r>
        <w:rPr>
          <w:rFonts w:ascii="Arial" w:cs="Arial" w:eastAsia="Arial" w:hAnsi="Arial"/>
          <w:sz w:val="22"/>
          <w:szCs w:val="22"/>
        </w:rPr>
        <w:t xml:space="preserve">Composition Root wiring: const timing = new TimingGW(new RetryGW(new AnthropicGW(apiKey)))</w:t>
      </w:r>
    </w:p>
    <w:p>
      <w:pPr>
        <w:pStyle w:val="Heading2"/>
        <w:spacing w:before="280" w:after="160"/>
      </w:pPr>
      <w:r>
        <w:rPr>
          <w:rFonts w:ascii="Arial" w:cs="Arial" w:eastAsia="Arial" w:hAnsi="Arial"/>
          <w:b/>
          <w:bCs/>
          <w:color w:val="1B2A4A"/>
          <w:sz w:val="28"/>
          <w:szCs w:val="28"/>
        </w:rPr>
        <w:t xml:space="preserve">2.4 P4: Factory (AgentFactory)</w:t>
      </w:r>
    </w:p>
    <w:p>
      <w:pPr>
        <w:spacing w:after="120"/>
      </w:pPr>
      <w:r>
        <w:rPr>
          <w:rFonts w:ascii="Arial" w:cs="Arial" w:eastAsia="Arial" w:hAnsi="Arial"/>
          <w:sz w:val="22"/>
          <w:szCs w:val="22"/>
        </w:rPr>
        <w:t xml:space="preserve">Creates 4 specialist configs from MetaPrompter output. Isolates creation logic from AgentRunner usage. AgentFactory.createAgents(metaPromptOutput) → AgentConfig[]. Each config has: agentType, systemPrompt, userPrompt, outputSchema, tokenBudget.</w:t>
      </w:r>
    </w:p>
    <w:p>
      <w:pPr>
        <w:pStyle w:val="Heading2"/>
        <w:spacing w:before="280" w:after="160"/>
      </w:pPr>
      <w:r>
        <w:rPr>
          <w:rFonts w:ascii="Arial" w:cs="Arial" w:eastAsia="Arial" w:hAnsi="Arial"/>
          <w:b/>
          <w:bCs/>
          <w:color w:val="1B2A4A"/>
          <w:sz w:val="28"/>
          <w:szCs w:val="28"/>
        </w:rPr>
        <w:t xml:space="preserve">2.5 P5: Observer (ProgressObserver)</w:t>
      </w:r>
    </w:p>
    <w:p>
      <w:pPr>
        <w:spacing w:after="120"/>
      </w:pPr>
      <w:r>
        <w:rPr>
          <w:rFonts w:ascii="Arial" w:cs="Arial" w:eastAsia="Arial" w:hAnsi="Arial"/>
          <w:sz w:val="22"/>
          <w:szCs w:val="22"/>
        </w:rPr>
        <w:t xml:space="preserve">Decouples pipeline from UI. Pipeline calls observer.onStageStart(stage), observer.onAgentStart(agentType), etc. RichPresenter subscribes with ora spinners + chalk colors. Pipeline never knows about terminal UI. Clean SRP.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1600"/>
        <w:gridCol w:w="5560"/>
      </w:tblGrid>
      <w:tr>
        <w:tc>
          <w:tcPr>
            <w:tcW w:type="dxa" w:w="22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Event</w:t>
            </w:r>
          </w:p>
        </w:tc>
        <w:tc>
          <w:tcPr>
            <w:tcW w:type="dxa" w:w="16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Data</w:t>
            </w:r>
          </w:p>
        </w:tc>
        <w:tc>
          <w:tcPr>
            <w:tcW w:type="dxa" w:w="556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UI Behavior</w:t>
            </w:r>
          </w:p>
        </w:tc>
      </w:tr>
      <w:tr>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onStageStart(stage)</w:t>
            </w:r>
          </w:p>
        </w:tc>
        <w:tc>
          <w:tcPr>
            <w:tcW w:type="dxa" w:w="1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PipelineState</w:t>
            </w:r>
          </w:p>
        </w:tc>
        <w:tc>
          <w:tcPr>
            <w:tcW w:type="dxa" w:w="55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Spinner: 'Ingesting repository...'</w:t>
            </w:r>
          </w:p>
        </w:tc>
      </w:tr>
      <w:tr>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onStageComplete(stage, data)</w:t>
            </w:r>
          </w:p>
        </w:tc>
        <w:tc>
          <w:tcPr>
            <w:tcW w:type="dxa" w:w="16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Duration, count, etc.</w:t>
            </w:r>
          </w:p>
        </w:tc>
        <w:tc>
          <w:tcPr>
            <w:tcW w:type="dxa" w:w="55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Success: '✓ Ingested 847 files (423K tokens)'</w:t>
            </w:r>
          </w:p>
        </w:tc>
      </w:tr>
      <w:tr>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onAgentStart(agentType)</w:t>
            </w:r>
          </w:p>
        </w:tc>
        <w:tc>
          <w:tcPr>
            <w:tcW w:type="dxa" w:w="1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AgentType</w:t>
            </w:r>
          </w:p>
        </w:tc>
        <w:tc>
          <w:tcPr>
            <w:tcW w:type="dxa" w:w="55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Sub-spinner: '  → Architecture agent analyzing...'</w:t>
            </w:r>
          </w:p>
        </w:tc>
      </w:tr>
      <w:tr>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onAgentComplete(agentType, count)</w:t>
            </w:r>
          </w:p>
        </w:tc>
        <w:tc>
          <w:tcPr>
            <w:tcW w:type="dxa" w:w="16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Findings count</w:t>
            </w:r>
          </w:p>
        </w:tc>
        <w:tc>
          <w:tcPr>
            <w:tcW w:type="dxa" w:w="55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Sub-success: '  ✓ Architecture: 12 findings'</w:t>
            </w:r>
          </w:p>
        </w:tc>
      </w:tr>
      <w:tr>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onStageError(stage, error)</w:t>
            </w:r>
          </w:p>
        </w:tc>
        <w:tc>
          <w:tcPr>
            <w:tcW w:type="dxa" w:w="1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Error object</w:t>
            </w:r>
          </w:p>
        </w:tc>
        <w:tc>
          <w:tcPr>
            <w:tcW w:type="dxa" w:w="55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Failure: '✗ Security agent failed (timeout)'</w:t>
            </w:r>
          </w:p>
        </w:tc>
      </w:tr>
    </w:tbl>
    <w:p>
      <w:pPr>
        <w:pStyle w:val="Heading2"/>
        <w:spacing w:before="280" w:after="160"/>
      </w:pPr>
      <w:r>
        <w:rPr>
          <w:rFonts w:ascii="Arial" w:cs="Arial" w:eastAsia="Arial" w:hAnsi="Arial"/>
          <w:b/>
          <w:bCs/>
          <w:color w:val="1B2A4A"/>
          <w:sz w:val="28"/>
          <w:szCs w:val="28"/>
        </w:rPr>
        <w:t xml:space="preserve">2.6 P6: State Machine (PipelineState)</w:t>
      </w:r>
    </w:p>
    <w:p>
      <w:pPr>
        <w:spacing w:after="120"/>
      </w:pPr>
      <w:r>
        <w:rPr>
          <w:rFonts w:ascii="Arial" w:cs="Arial" w:eastAsia="Arial" w:hAnsi="Arial"/>
          <w:sz w:val="22"/>
          <w:szCs w:val="22"/>
        </w:rPr>
        <w:t xml:space="preserve">10 states with validated transitions. transition(to) throws InvalidTransitionError on illegal state change. This prevents bugs where e.g. CRITIQUING happens before MERGING.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2200"/>
        <w:gridCol w:w="5660"/>
      </w:tblGrid>
      <w:tr>
        <w:tc>
          <w:tcPr>
            <w:tcW w:type="dxa" w:w="15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From</w:t>
            </w:r>
          </w:p>
        </w:tc>
        <w:tc>
          <w:tcPr>
            <w:tcW w:type="dxa" w:w="22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Allowed To</w:t>
            </w:r>
          </w:p>
        </w:tc>
        <w:tc>
          <w:tcPr>
            <w:tcW w:type="dxa" w:w="566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Notes</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pending</w:t>
            </w:r>
          </w:p>
        </w:tc>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ingesting</w:t>
            </w:r>
          </w:p>
        </w:tc>
        <w:tc>
          <w:tcPr>
            <w:tcW w:type="dxa" w:w="56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Initial state</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ingesting</w:t>
            </w:r>
          </w:p>
        </w:tc>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meta_prompting, failed</w:t>
            </w:r>
          </w:p>
        </w:tc>
        <w:tc>
          <w:tcPr>
            <w:tcW w:type="dxa" w:w="56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Clone can fail</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meta_prompting</w:t>
            </w:r>
          </w:p>
        </w:tc>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analyzing, failed</w:t>
            </w:r>
          </w:p>
        </w:tc>
        <w:tc>
          <w:tcPr>
            <w:tcW w:type="dxa" w:w="56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MetaPrompt can fail</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analyzing</w:t>
            </w:r>
          </w:p>
        </w:tc>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merging, degraded, failed</w:t>
            </w:r>
          </w:p>
        </w:tc>
        <w:tc>
          <w:tcPr>
            <w:tcW w:type="dxa" w:w="56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1-3 agents fail = degraded, all fail = failed</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merging</w:t>
            </w:r>
          </w:p>
        </w:tc>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critiquing</w:t>
            </w:r>
          </w:p>
        </w:tc>
        <w:tc>
          <w:tcPr>
            <w:tcW w:type="dxa" w:w="56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Local operation, shouldn't fail</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critiquing</w:t>
            </w:r>
          </w:p>
        </w:tc>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reporting, degraded</w:t>
            </w:r>
          </w:p>
        </w:tc>
        <w:tc>
          <w:tcPr>
            <w:tcW w:type="dxa" w:w="56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Critique can fail, pipeline continues degraded</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reporting</w:t>
            </w:r>
          </w:p>
        </w:tc>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complete, failed</w:t>
            </w:r>
          </w:p>
        </w:tc>
        <w:tc>
          <w:tcPr>
            <w:tcW w:type="dxa" w:w="56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Template render can fail</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degraded</w:t>
            </w:r>
          </w:p>
        </w:tc>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complete</w:t>
            </w:r>
          </w:p>
        </w:tc>
        <w:tc>
          <w:tcPr>
            <w:tcW w:type="dxa" w:w="56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Partial report is still useful</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complete</w:t>
            </w:r>
          </w:p>
        </w:tc>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(terminal)</w:t>
            </w:r>
          </w:p>
        </w:tc>
        <w:tc>
          <w:tcPr>
            <w:tcW w:type="dxa" w:w="56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Pipeline finished</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failed</w:t>
            </w:r>
          </w:p>
        </w:tc>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(terminal)</w:t>
            </w:r>
          </w:p>
        </w:tc>
        <w:tc>
          <w:tcPr>
            <w:tcW w:type="dxa" w:w="56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Pipeline failed, error reported</w:t>
            </w:r>
          </w:p>
        </w:tc>
      </w:tr>
    </w:tbl>
    <w:p>
      <w:pPr>
        <w:pStyle w:val="Heading2"/>
        <w:spacing w:before="280" w:after="160"/>
      </w:pPr>
      <w:r>
        <w:rPr>
          <w:rFonts w:ascii="Arial" w:cs="Arial" w:eastAsia="Arial" w:hAnsi="Arial"/>
          <w:b/>
          <w:bCs/>
          <w:color w:val="1B2A4A"/>
          <w:sz w:val="28"/>
          <w:szCs w:val="28"/>
        </w:rPr>
        <w:t xml:space="preserve">2.7 P7: Value Object + P8: Special Case</w:t>
      </w:r>
    </w:p>
    <w:p>
      <w:pPr>
        <w:spacing w:after="120"/>
      </w:pPr>
      <w:r>
        <w:rPr>
          <w:rFonts w:ascii="Arial" w:cs="Arial" w:eastAsia="Arial" w:hAnsi="Arial"/>
          <w:sz w:val="22"/>
          <w:szCs w:val="22"/>
        </w:rPr>
        <w:t xml:space="preserve">ALL domain entities are frozen (readonly). Equality by value, not identity. Hashable for set operations (dedup). No setters anywhere — create new instance for changes.</w:t>
      </w:r>
    </w:p>
    <w:p>
      <w:pPr>
        <w:spacing w:after="120"/>
      </w:pPr>
      <w:r>
        <w:rPr>
          <w:rFonts w:ascii="Arial" w:cs="Arial" w:eastAsia="Arial" w:hAnsi="Arial"/>
          <w:sz w:val="22"/>
          <w:szCs w:val="22"/>
        </w:rPr>
        <w:t xml:space="preserve">Special Cases eliminate null checks: EmptyReport (all scores 0, no findings), UnreachableRepo (empty Codebase), PartialAnalysis (DEGRADED state, 1-3 agents failed). Pipeline handles these naturally without if(result === null) throughout.</w:t>
      </w:r>
    </w:p>
    <w:p>
      <w:pPr>
        <w:pStyle w:val="Heading2"/>
        <w:spacing w:before="280" w:after="160"/>
      </w:pPr>
      <w:r>
        <w:rPr>
          <w:rFonts w:ascii="Arial" w:cs="Arial" w:eastAsia="Arial" w:hAnsi="Arial"/>
          <w:b/>
          <w:bCs/>
          <w:color w:val="1B2A4A"/>
          <w:sz w:val="28"/>
          <w:szCs w:val="28"/>
        </w:rPr>
        <w:t xml:space="preserve">2.8 P9: Repository + P10: Adapter</w:t>
      </w:r>
    </w:p>
    <w:p>
      <w:pPr>
        <w:spacing w:after="120"/>
      </w:pPr>
      <w:r>
        <w:rPr>
          <w:rFonts w:ascii="Arial" w:cs="Arial" w:eastAsia="Arial" w:hAnsi="Arial"/>
          <w:sz w:val="22"/>
          <w:szCs w:val="22"/>
        </w:rPr>
        <w:t xml:space="preserve">RepoGateway abstracts git behind GitPort protocol. AnthropicGateway, TiktokenCounter, ReportPresenter each adapt an external SDK to a domain port. All adapters live in infra/ layer. None in domain/ or use_cases/. This is the Dependency Inversion Principle in action.</w:t>
      </w:r>
    </w:p>
    <w:p>
      <w:r>
        <w:r>
          <w:br w:type="page"/>
        </w:r>
      </w:r>
    </w:p>
    <w:p>
      <w:pPr>
        <w:pStyle w:val="Heading1"/>
        <w:spacing w:before="360" w:after="200"/>
      </w:pPr>
      <w:r>
        <w:rPr>
          <w:rFonts w:ascii="Arial" w:cs="Arial" w:eastAsia="Arial" w:hAnsi="Arial"/>
          <w:b/>
          <w:bCs/>
          <w:color w:val="0F1A2E"/>
          <w:sz w:val="32"/>
          <w:szCs w:val="32"/>
        </w:rPr>
        <w:t xml:space="preserve">3. SOLID Compliance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1800"/>
        <w:gridCol w:w="2800"/>
        <w:gridCol w:w="3360"/>
      </w:tblGrid>
      <w:tr>
        <w:tc>
          <w:tcPr>
            <w:tcW w:type="dxa" w:w="14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Principle</w:t>
            </w:r>
          </w:p>
        </w:tc>
        <w:tc>
          <w:tcPr>
            <w:tcW w:type="dxa" w:w="18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Verification</w:t>
            </w:r>
          </w:p>
        </w:tc>
        <w:tc>
          <w:tcPr>
            <w:tcW w:type="dxa" w:w="28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Spectra Implementation</w:t>
            </w:r>
          </w:p>
        </w:tc>
        <w:tc>
          <w:tcPr>
            <w:tcW w:type="dxa" w:w="336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Violation Example</w:t>
            </w:r>
          </w:p>
        </w:tc>
      </w:tr>
      <w:tr>
        <w:tc>
          <w:tcPr>
            <w:tcW w:type="dxa" w:w="1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 Single Responsibility</w:t>
            </w:r>
          </w:p>
        </w:tc>
        <w:tc>
          <w:tcPr>
            <w:tcW w:type="dxa" w:w="18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Each class has ONE reason to change</w:t>
            </w:r>
          </w:p>
        </w:tc>
        <w:tc>
          <w:tcPr>
            <w:tcW w:type="dxa" w:w="28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AnalyzeRepo orchestrates. AnthropicGW calls API. RetryGW retries. Separate.</w:t>
            </w:r>
          </w:p>
        </w:tc>
        <w:tc>
          <w:tcPr>
            <w:tcW w:type="dxa" w:w="33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GodAnalyzer class that clones, analyzes, retries, AND renders HTML.</w:t>
            </w:r>
          </w:p>
        </w:tc>
      </w:tr>
      <w:tr>
        <w:tc>
          <w:tcPr>
            <w:tcW w:type="dxa" w:w="1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O: Open-Closed</w:t>
            </w:r>
          </w:p>
        </w:tc>
        <w:tc>
          <w:tcPr>
            <w:tcW w:type="dxa" w:w="18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New agents without modifying existing code</w:t>
            </w:r>
          </w:p>
        </w:tc>
        <w:tc>
          <w:tcPr>
            <w:tcW w:type="dxa" w:w="28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Add DeepSecurityAgent via AgentFactory without touching AnalyzeRepo.</w:t>
            </w:r>
          </w:p>
        </w:tc>
        <w:tc>
          <w:tcPr>
            <w:tcW w:type="dxa" w:w="33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if(agentType === 'deep_security') in pipeline. Switch statements.</w:t>
            </w:r>
          </w:p>
        </w:tc>
      </w:tr>
      <w:tr>
        <w:tc>
          <w:tcPr>
            <w:tcW w:type="dxa" w:w="1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L: Liskov Substitution</w:t>
            </w:r>
          </w:p>
        </w:tc>
        <w:tc>
          <w:tcPr>
            <w:tcW w:type="dxa" w:w="18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Any LLMGateway works in AnalyzeRepo</w:t>
            </w:r>
          </w:p>
        </w:tc>
        <w:tc>
          <w:tcPr>
            <w:tcW w:type="dxa" w:w="28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TimingGW, RetryGW, AnthropicGW all implement LLMGateway identically.</w:t>
            </w:r>
          </w:p>
        </w:tc>
        <w:tc>
          <w:tcPr>
            <w:tcW w:type="dxa" w:w="33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RetryGW that adds extra methods not in LLMGateway interface.</w:t>
            </w:r>
          </w:p>
        </w:tc>
      </w:tr>
      <w:tr>
        <w:tc>
          <w:tcPr>
            <w:tcW w:type="dxa" w:w="1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I: Interface Segregation</w:t>
            </w:r>
          </w:p>
        </w:tc>
        <w:tc>
          <w:tcPr>
            <w:tcW w:type="dxa" w:w="18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Ports are minimal, focused</w:t>
            </w:r>
          </w:p>
        </w:tc>
        <w:tc>
          <w:tcPr>
            <w:tcW w:type="dxa" w:w="28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ProgressObserver: only 5 event methods. LLMGateway: only analyze().</w:t>
            </w:r>
          </w:p>
        </w:tc>
        <w:tc>
          <w:tcPr>
            <w:tcW w:type="dxa" w:w="33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MonolithicPort with clone(), analyze(), render(), notify() all in one.</w:t>
            </w:r>
          </w:p>
        </w:tc>
      </w:tr>
      <w:tr>
        <w:tc>
          <w:tcPr>
            <w:tcW w:type="dxa" w:w="1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D: Dependency Inversion</w:t>
            </w:r>
          </w:p>
        </w:tc>
        <w:tc>
          <w:tcPr>
            <w:tcW w:type="dxa" w:w="18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Use cases depend on abstractions (ports)</w:t>
            </w:r>
          </w:p>
        </w:tc>
        <w:tc>
          <w:tcPr>
            <w:tcW w:type="dxa" w:w="28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AnalyzeRepo receives LLMGateway, not AnthropicGateway.</w:t>
            </w:r>
          </w:p>
        </w:tc>
        <w:tc>
          <w:tcPr>
            <w:tcW w:type="dxa" w:w="33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import { Anthropic } from '@anthropic-ai/sdk' inside use-cases/.</w:t>
            </w:r>
          </w:p>
        </w:tc>
      </w:tr>
    </w:tbl>
    <w:p>
      <w:pPr>
        <w:pStyle w:val="Heading1"/>
        <w:spacing w:before="360" w:after="200"/>
      </w:pPr>
      <w:r>
        <w:rPr>
          <w:rFonts w:ascii="Arial" w:cs="Arial" w:eastAsia="Arial" w:hAnsi="Arial"/>
          <w:b/>
          <w:bCs/>
          <w:color w:val="0F1A2E"/>
          <w:sz w:val="32"/>
          <w:szCs w:val="32"/>
        </w:rPr>
        <w:t xml:space="preserve">4. Clean Code Hard Limits (Uncle Bob)</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1200"/>
        <w:gridCol w:w="3300"/>
        <w:gridCol w:w="3360"/>
      </w:tblGrid>
      <w:tr>
        <w:tc>
          <w:tcPr>
            <w:tcW w:type="dxa" w:w="15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Metric</w:t>
            </w:r>
          </w:p>
        </w:tc>
        <w:tc>
          <w:tcPr>
            <w:tcW w:type="dxa" w:w="12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Limit</w:t>
            </w:r>
          </w:p>
        </w:tc>
        <w:tc>
          <w:tcPr>
            <w:tcW w:type="dxa" w:w="33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Rationale</w:t>
            </w:r>
          </w:p>
        </w:tc>
        <w:tc>
          <w:tcPr>
            <w:tcW w:type="dxa" w:w="336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Enforcement</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Function length</w:t>
            </w:r>
          </w:p>
        </w:tc>
        <w:tc>
          <w:tcPr>
            <w:tcW w:type="dxa" w:w="1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≤20 lines</w:t>
            </w:r>
          </w:p>
        </w:tc>
        <w:tc>
          <w:tcPr>
            <w:tcW w:type="dxa" w:w="33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If it's longer, it does too much (SRP)</w:t>
            </w:r>
          </w:p>
        </w:tc>
        <w:tc>
          <w:tcPr>
            <w:tcW w:type="dxa" w:w="33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Biome rule + code review</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Function arguments</w:t>
            </w:r>
          </w:p>
        </w:tc>
        <w:tc>
          <w:tcPr>
            <w:tcW w:type="dxa" w:w="1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≤3</w:t>
            </w:r>
          </w:p>
        </w:tc>
        <w:tc>
          <w:tcPr>
            <w:tcW w:type="dxa" w:w="33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More = data clump, introduce parameter object</w:t>
            </w:r>
          </w:p>
        </w:tc>
        <w:tc>
          <w:tcPr>
            <w:tcW w:type="dxa" w:w="33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TypeScript strict</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Class length</w:t>
            </w:r>
          </w:p>
        </w:tc>
        <w:tc>
          <w:tcPr>
            <w:tcW w:type="dxa" w:w="1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≤200 lines</w:t>
            </w:r>
          </w:p>
        </w:tc>
        <w:tc>
          <w:tcPr>
            <w:tcW w:type="dxa" w:w="33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Extract class if longer</w:t>
            </w:r>
          </w:p>
        </w:tc>
        <w:tc>
          <w:tcPr>
            <w:tcW w:type="dxa" w:w="33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Biome rule</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Cyclomatic complexity</w:t>
            </w:r>
          </w:p>
        </w:tc>
        <w:tc>
          <w:tcPr>
            <w:tcW w:type="dxa" w:w="1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≤10</w:t>
            </w:r>
          </w:p>
        </w:tc>
        <w:tc>
          <w:tcPr>
            <w:tcW w:type="dxa" w:w="33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If higher, extract sub-functions</w:t>
            </w:r>
          </w:p>
        </w:tc>
        <w:tc>
          <w:tcPr>
            <w:tcW w:type="dxa" w:w="33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Biome rule</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Nesting depth</w:t>
            </w:r>
          </w:p>
        </w:tc>
        <w:tc>
          <w:tcPr>
            <w:tcW w:type="dxa" w:w="1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≤3 levels</w:t>
            </w:r>
          </w:p>
        </w:tc>
        <w:tc>
          <w:tcPr>
            <w:tcW w:type="dxa" w:w="33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Guard clauses, early returns</w:t>
            </w:r>
          </w:p>
        </w:tc>
        <w:tc>
          <w:tcPr>
            <w:tcW w:type="dxa" w:w="33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Code review</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Test coverage</w:t>
            </w:r>
          </w:p>
        </w:tc>
        <w:tc>
          <w:tcPr>
            <w:tcW w:type="dxa" w:w="1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≥80% (domain 100%)</w:t>
            </w:r>
          </w:p>
        </w:tc>
        <w:tc>
          <w:tcPr>
            <w:tcW w:type="dxa" w:w="33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Untested code is unshipped code</w:t>
            </w:r>
          </w:p>
        </w:tc>
        <w:tc>
          <w:tcPr>
            <w:tcW w:type="dxa" w:w="33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Vitest coverage</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Type coverage</w:t>
            </w:r>
          </w:p>
        </w:tc>
        <w:tc>
          <w:tcPr>
            <w:tcW w:type="dxa" w:w="1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100%</w:t>
            </w:r>
          </w:p>
        </w:tc>
        <w:tc>
          <w:tcPr>
            <w:tcW w:type="dxa" w:w="33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No 'any', no @ts-ignore without justification</w:t>
            </w:r>
          </w:p>
        </w:tc>
        <w:tc>
          <w:tcPr>
            <w:tcW w:type="dxa" w:w="33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tsconfig strict: true</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Import rule</w:t>
            </w:r>
          </w:p>
        </w:tc>
        <w:tc>
          <w:tcPr>
            <w:tcW w:type="dxa" w:w="1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entities/ → nothing. use-cases/ → entities only.</w:t>
            </w:r>
          </w:p>
        </w:tc>
        <w:tc>
          <w:tcPr>
            <w:tcW w:type="dxa" w:w="33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Dependency rule: all arrows point inward</w:t>
            </w:r>
          </w:p>
        </w:tc>
        <w:tc>
          <w:tcPr>
            <w:tcW w:type="dxa" w:w="33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eslint-plugin-import or manual</w:t>
            </w:r>
          </w:p>
        </w:tc>
      </w:tr>
    </w:tbl>
    <w:p>
      <w:r>
        <w:r>
          <w:br w:type="page"/>
        </w:r>
      </w:r>
    </w:p>
    <w:p>
      <w:pPr>
        <w:pStyle w:val="Heading1"/>
        <w:spacing w:before="360" w:after="200"/>
      </w:pPr>
      <w:r>
        <w:rPr>
          <w:rFonts w:ascii="Arial" w:cs="Arial" w:eastAsia="Arial" w:hAnsi="Arial"/>
          <w:b/>
          <w:bCs/>
          <w:color w:val="0F1A2E"/>
          <w:sz w:val="32"/>
          <w:szCs w:val="32"/>
        </w:rPr>
        <w:t xml:space="preserve">5. Test Strategy</w:t>
      </w:r>
    </w:p>
    <w:p>
      <w:pPr>
        <w:pStyle w:val="Heading2"/>
        <w:spacing w:before="280" w:after="160"/>
      </w:pPr>
      <w:r>
        <w:rPr>
          <w:rFonts w:ascii="Arial" w:cs="Arial" w:eastAsia="Arial" w:hAnsi="Arial"/>
          <w:b/>
          <w:bCs/>
          <w:color w:val="1B2A4A"/>
          <w:sz w:val="28"/>
          <w:szCs w:val="28"/>
        </w:rPr>
        <w:t xml:space="preserve">5.1 Test Pyramid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600"/>
        <w:gridCol w:w="600"/>
        <w:gridCol w:w="700"/>
        <w:gridCol w:w="6260"/>
      </w:tblGrid>
      <w:tr>
        <w:tc>
          <w:tcPr>
            <w:tcW w:type="dxa" w:w="12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Level</w:t>
            </w:r>
          </w:p>
        </w:tc>
        <w:tc>
          <w:tcPr>
            <w:tcW w:type="dxa" w:w="6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Count</w:t>
            </w:r>
          </w:p>
        </w:tc>
        <w:tc>
          <w:tcPr>
            <w:tcW w:type="dxa" w:w="6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Speed</w:t>
            </w:r>
          </w:p>
        </w:tc>
        <w:tc>
          <w:tcPr>
            <w:tcW w:type="dxa" w:w="7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Coverage</w:t>
            </w:r>
          </w:p>
        </w:tc>
        <w:tc>
          <w:tcPr>
            <w:tcW w:type="dxa" w:w="626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What's Tested</w:t>
            </w:r>
          </w:p>
        </w:tc>
      </w:tr>
      <w:tr>
        <w:tc>
          <w:tcPr>
            <w:tcW w:type="dxa" w:w="1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Unit (domain)</w:t>
            </w:r>
          </w:p>
        </w:tc>
        <w:tc>
          <w:tcPr>
            <w:tcW w:type="dxa" w:w="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60+</w:t>
            </w:r>
          </w:p>
        </w:tc>
        <w:tc>
          <w:tcPr>
            <w:tcW w:type="dxa" w:w="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&lt;1s</w:t>
            </w:r>
          </w:p>
        </w:tc>
        <w:tc>
          <w:tcPr>
            <w:tcW w:type="dxa" w:w="7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100%</w:t>
            </w:r>
          </w:p>
        </w:tc>
        <w:tc>
          <w:tcPr>
            <w:tcW w:type="dxa" w:w="62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Value object creation, enum exhaustiveness, ScoreCard math, dedup logic</w:t>
            </w:r>
          </w:p>
        </w:tc>
      </w:tr>
      <w:tr>
        <w:tc>
          <w:tcPr>
            <w:tcW w:type="dxa" w:w="1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Unit (use cases)</w:t>
            </w:r>
          </w:p>
        </w:tc>
        <w:tc>
          <w:tcPr>
            <w:tcW w:type="dxa" w:w="6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40+</w:t>
            </w:r>
          </w:p>
        </w:tc>
        <w:tc>
          <w:tcPr>
            <w:tcW w:type="dxa" w:w="6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&lt;2s</w:t>
            </w:r>
          </w:p>
        </w:tc>
        <w:tc>
          <w:tcPr>
            <w:tcW w:type="dxa" w:w="7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90%+</w:t>
            </w:r>
          </w:p>
        </w:tc>
        <w:tc>
          <w:tcPr>
            <w:tcW w:type="dxa" w:w="62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Pipeline orchestration with mocked LLMGateway, state machine transitions</w:t>
            </w:r>
          </w:p>
        </w:tc>
      </w:tr>
      <w:tr>
        <w:tc>
          <w:tcPr>
            <w:tcW w:type="dxa" w:w="1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Integration</w:t>
            </w:r>
          </w:p>
        </w:tc>
        <w:tc>
          <w:tcPr>
            <w:tcW w:type="dxa" w:w="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15+</w:t>
            </w:r>
          </w:p>
        </w:tc>
        <w:tc>
          <w:tcPr>
            <w:tcW w:type="dxa" w:w="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&lt;30s</w:t>
            </w:r>
          </w:p>
        </w:tc>
        <w:tc>
          <w:tcPr>
            <w:tcW w:type="dxa" w:w="7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60%+</w:t>
            </w:r>
          </w:p>
        </w:tc>
        <w:tc>
          <w:tcPr>
            <w:tcW w:type="dxa" w:w="62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Real Anthropic API call (1 test), git clone, Handlebars rendering</w:t>
            </w:r>
          </w:p>
        </w:tc>
      </w:tr>
      <w:tr>
        <w:tc>
          <w:tcPr>
            <w:tcW w:type="dxa" w:w="1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E2E</w:t>
            </w:r>
          </w:p>
        </w:tc>
        <w:tc>
          <w:tcPr>
            <w:tcW w:type="dxa" w:w="6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2</w:t>
            </w:r>
          </w:p>
        </w:tc>
        <w:tc>
          <w:tcPr>
            <w:tcW w:type="dxa" w:w="6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&lt;3min</w:t>
            </w:r>
          </w:p>
        </w:tc>
        <w:tc>
          <w:tcPr>
            <w:tcW w:type="dxa" w:w="7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w:t>
            </w:r>
          </w:p>
        </w:tc>
        <w:tc>
          <w:tcPr>
            <w:tcW w:type="dxa" w:w="62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spectra analyze on Express.js + small private repo</w:t>
            </w:r>
          </w:p>
        </w:tc>
      </w:tr>
      <w:tr>
        <w:tc>
          <w:tcPr>
            <w:tcW w:type="dxa" w:w="1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Smoke</w:t>
            </w:r>
          </w:p>
        </w:tc>
        <w:tc>
          <w:tcPr>
            <w:tcW w:type="dxa" w:w="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1</w:t>
            </w:r>
          </w:p>
        </w:tc>
        <w:tc>
          <w:tcPr>
            <w:tcW w:type="dxa" w:w="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&lt;30s</w:t>
            </w:r>
          </w:p>
        </w:tc>
        <w:tc>
          <w:tcPr>
            <w:tcW w:type="dxa" w:w="7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w:t>
            </w:r>
          </w:p>
        </w:tc>
        <w:tc>
          <w:tcPr>
            <w:tcW w:type="dxa" w:w="62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spectra --version, spectra --help, spectra analyze (missing arg)</w:t>
            </w:r>
          </w:p>
        </w:tc>
      </w:tr>
    </w:tbl>
    <w:p>
      <w:pPr>
        <w:pStyle w:val="Heading2"/>
        <w:spacing w:before="280" w:after="160"/>
      </w:pPr>
      <w:r>
        <w:rPr>
          <w:rFonts w:ascii="Arial" w:cs="Arial" w:eastAsia="Arial" w:hAnsi="Arial"/>
          <w:b/>
          <w:bCs/>
          <w:color w:val="1B2A4A"/>
          <w:sz w:val="28"/>
          <w:szCs w:val="28"/>
        </w:rPr>
        <w:t xml:space="preserve">5.2 Golden File Strategy</w:t>
      </w:r>
    </w:p>
    <w:p>
      <w:pPr>
        <w:spacing w:after="120"/>
      </w:pPr>
      <w:r>
        <w:rPr>
          <w:rFonts w:ascii="Arial" w:cs="Arial" w:eastAsia="Arial" w:hAnsi="Arial"/>
          <w:sz w:val="22"/>
          <w:szCs w:val="22"/>
        </w:rPr>
        <w:t xml:space="preserve">Record real API responses from actual Spectra runs. Store as JSON fixtures. Replay in unit tests to avoid API calls during development. Monthly refresh to catch model behavior changes. Schema validation ensures golden files match current AgentOutput interface.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1600"/>
        <w:gridCol w:w="1400"/>
        <w:gridCol w:w="700"/>
        <w:gridCol w:w="4060"/>
      </w:tblGrid>
      <w:tr>
        <w:tc>
          <w:tcPr>
            <w:tcW w:type="dxa" w:w="16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Fixture File</w:t>
            </w:r>
          </w:p>
        </w:tc>
        <w:tc>
          <w:tcPr>
            <w:tcW w:type="dxa" w:w="16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Source Repo</w:t>
            </w:r>
          </w:p>
        </w:tc>
        <w:tc>
          <w:tcPr>
            <w:tcW w:type="dxa" w:w="14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Agent</w:t>
            </w:r>
          </w:p>
        </w:tc>
        <w:tc>
          <w:tcPr>
            <w:tcW w:type="dxa" w:w="7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Size</w:t>
            </w:r>
          </w:p>
        </w:tc>
        <w:tc>
          <w:tcPr>
            <w:tcW w:type="dxa" w:w="406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Last Updated</w:t>
            </w:r>
          </w:p>
        </w:tc>
      </w:tr>
      <w:tr>
        <w:tc>
          <w:tcPr>
            <w:tcW w:type="dxa" w:w="1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express-meta.json</w:t>
            </w:r>
          </w:p>
        </w:tc>
        <w:tc>
          <w:tcPr>
            <w:tcW w:type="dxa" w:w="1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expressjs/express</w:t>
            </w:r>
          </w:p>
        </w:tc>
        <w:tc>
          <w:tcPr>
            <w:tcW w:type="dxa" w:w="1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MetaPrompter</w:t>
            </w:r>
          </w:p>
        </w:tc>
        <w:tc>
          <w:tcPr>
            <w:tcW w:type="dxa" w:w="7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~2KB</w:t>
            </w:r>
          </w:p>
        </w:tc>
        <w:tc>
          <w:tcPr>
            <w:tcW w:type="dxa" w:w="40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Pre-launch</w:t>
            </w:r>
          </w:p>
        </w:tc>
      </w:tr>
      <w:tr>
        <w:tc>
          <w:tcPr>
            <w:tcW w:type="dxa" w:w="16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express-arch.json</w:t>
            </w:r>
          </w:p>
        </w:tc>
        <w:tc>
          <w:tcPr>
            <w:tcW w:type="dxa" w:w="16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expressjs/express</w:t>
            </w:r>
          </w:p>
        </w:tc>
        <w:tc>
          <w:tcPr>
            <w:tcW w:type="dxa" w:w="1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Architecture</w:t>
            </w:r>
          </w:p>
        </w:tc>
        <w:tc>
          <w:tcPr>
            <w:tcW w:type="dxa" w:w="7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~8KB</w:t>
            </w:r>
          </w:p>
        </w:tc>
        <w:tc>
          <w:tcPr>
            <w:tcW w:type="dxa" w:w="40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Pre-launch</w:t>
            </w:r>
          </w:p>
        </w:tc>
      </w:tr>
      <w:tr>
        <w:tc>
          <w:tcPr>
            <w:tcW w:type="dxa" w:w="1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express-security.json</w:t>
            </w:r>
          </w:p>
        </w:tc>
        <w:tc>
          <w:tcPr>
            <w:tcW w:type="dxa" w:w="1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expressjs/express</w:t>
            </w:r>
          </w:p>
        </w:tc>
        <w:tc>
          <w:tcPr>
            <w:tcW w:type="dxa" w:w="1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Security</w:t>
            </w:r>
          </w:p>
        </w:tc>
        <w:tc>
          <w:tcPr>
            <w:tcW w:type="dxa" w:w="7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~8KB</w:t>
            </w:r>
          </w:p>
        </w:tc>
        <w:tc>
          <w:tcPr>
            <w:tcW w:type="dxa" w:w="40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Pre-launch</w:t>
            </w:r>
          </w:p>
        </w:tc>
      </w:tr>
      <w:tr>
        <w:tc>
          <w:tcPr>
            <w:tcW w:type="dxa" w:w="16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express-quality.json</w:t>
            </w:r>
          </w:p>
        </w:tc>
        <w:tc>
          <w:tcPr>
            <w:tcW w:type="dxa" w:w="16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expressjs/express</w:t>
            </w:r>
          </w:p>
        </w:tc>
        <w:tc>
          <w:tcPr>
            <w:tcW w:type="dxa" w:w="1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Quality</w:t>
            </w:r>
          </w:p>
        </w:tc>
        <w:tc>
          <w:tcPr>
            <w:tcW w:type="dxa" w:w="7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~8KB</w:t>
            </w:r>
          </w:p>
        </w:tc>
        <w:tc>
          <w:tcPr>
            <w:tcW w:type="dxa" w:w="40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Pre-launch</w:t>
            </w:r>
          </w:p>
        </w:tc>
      </w:tr>
      <w:tr>
        <w:tc>
          <w:tcPr>
            <w:tcW w:type="dxa" w:w="1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express-docs.json</w:t>
            </w:r>
          </w:p>
        </w:tc>
        <w:tc>
          <w:tcPr>
            <w:tcW w:type="dxa" w:w="16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expressjs/express</w:t>
            </w:r>
          </w:p>
        </w:tc>
        <w:tc>
          <w:tcPr>
            <w:tcW w:type="dxa" w:w="1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Documentation</w:t>
            </w:r>
          </w:p>
        </w:tc>
        <w:tc>
          <w:tcPr>
            <w:tcW w:type="dxa" w:w="7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~8KB</w:t>
            </w:r>
          </w:p>
        </w:tc>
        <w:tc>
          <w:tcPr>
            <w:tcW w:type="dxa" w:w="40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Pre-launch</w:t>
            </w:r>
          </w:p>
        </w:tc>
      </w:tr>
      <w:tr>
        <w:tc>
          <w:tcPr>
            <w:tcW w:type="dxa" w:w="16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express-critique.json</w:t>
            </w:r>
          </w:p>
        </w:tc>
        <w:tc>
          <w:tcPr>
            <w:tcW w:type="dxa" w:w="16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expressjs/express</w:t>
            </w:r>
          </w:p>
        </w:tc>
        <w:tc>
          <w:tcPr>
            <w:tcW w:type="dxa" w:w="1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Critique</w:t>
            </w:r>
          </w:p>
        </w:tc>
        <w:tc>
          <w:tcPr>
            <w:tcW w:type="dxa" w:w="7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~4KB</w:t>
            </w:r>
          </w:p>
        </w:tc>
        <w:tc>
          <w:tcPr>
            <w:tcW w:type="dxa" w:w="40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Pre-launch</w:t>
            </w:r>
          </w:p>
        </w:tc>
      </w:tr>
    </w:tbl>
    <w:p>
      <w:pPr>
        <w:pStyle w:val="Heading2"/>
        <w:spacing w:before="280" w:after="160"/>
      </w:pPr>
      <w:r>
        <w:rPr>
          <w:rFonts w:ascii="Arial" w:cs="Arial" w:eastAsia="Arial" w:hAnsi="Arial"/>
          <w:b/>
          <w:bCs/>
          <w:color w:val="1B2A4A"/>
          <w:sz w:val="28"/>
          <w:szCs w:val="28"/>
        </w:rPr>
        <w:t xml:space="preserve">5.3 Key Test Cases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900"/>
        <w:gridCol w:w="6260"/>
      </w:tblGrid>
      <w:tr>
        <w:tc>
          <w:tcPr>
            <w:tcW w:type="dxa" w:w="22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Test</w:t>
            </w:r>
          </w:p>
        </w:tc>
        <w:tc>
          <w:tcPr>
            <w:tcW w:type="dxa" w:w="9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Type</w:t>
            </w:r>
          </w:p>
        </w:tc>
        <w:tc>
          <w:tcPr>
            <w:tcW w:type="dxa" w:w="626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What It Validates</w:t>
            </w:r>
          </w:p>
        </w:tc>
      </w:tr>
      <w:tr>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ScoreCard weighted average</w:t>
            </w:r>
          </w:p>
        </w:tc>
        <w:tc>
          <w:tcPr>
            <w:tcW w:type="dxa" w:w="9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Unit</w:t>
            </w:r>
          </w:p>
        </w:tc>
        <w:tc>
          <w:tcPr>
            <w:tcW w:type="dxa" w:w="62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overall = 0.25*arch + 0.25*sec + 0.20*qual + 0.15*doc + 0.15*maint</w:t>
            </w:r>
          </w:p>
        </w:tc>
      </w:tr>
      <w:tr>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Finding deduplication</w:t>
            </w:r>
          </w:p>
        </w:tc>
        <w:tc>
          <w:tcPr>
            <w:tcW w:type="dxa" w:w="9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Unit</w:t>
            </w:r>
          </w:p>
        </w:tc>
        <w:tc>
          <w:tcPr>
            <w:tcW w:type="dxa" w:w="62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Same (location, category) from 2 agents → 1 finding, highest severity wins</w:t>
            </w:r>
          </w:p>
        </w:tc>
      </w:tr>
      <w:tr>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Pipeline state machine</w:t>
            </w:r>
          </w:p>
        </w:tc>
        <w:tc>
          <w:tcPr>
            <w:tcW w:type="dxa" w:w="9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Unit</w:t>
            </w:r>
          </w:p>
        </w:tc>
        <w:tc>
          <w:tcPr>
            <w:tcW w:type="dxa" w:w="62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Valid transitions succeed, invalid transitions throw InvalidTransitionError</w:t>
            </w:r>
          </w:p>
        </w:tc>
      </w:tr>
      <w:tr>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1 agent fails → DEGRADED</w:t>
            </w:r>
          </w:p>
        </w:tc>
        <w:tc>
          <w:tcPr>
            <w:tcW w:type="dxa" w:w="9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Unit</w:t>
            </w:r>
          </w:p>
        </w:tc>
        <w:tc>
          <w:tcPr>
            <w:tcW w:type="dxa" w:w="62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3/4 outputs merged, state = DEGRADED, report generated with warning</w:t>
            </w:r>
          </w:p>
        </w:tc>
      </w:tr>
      <w:tr>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4 agents fail → FAILED</w:t>
            </w:r>
          </w:p>
        </w:tc>
        <w:tc>
          <w:tcPr>
            <w:tcW w:type="dxa" w:w="9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Unit</w:t>
            </w:r>
          </w:p>
        </w:tc>
        <w:tc>
          <w:tcPr>
            <w:tcW w:type="dxa" w:w="62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State = FAILED, error reported to user, no report</w:t>
            </w:r>
          </w:p>
        </w:tc>
      </w:tr>
      <w:tr>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Token overflow truncation</w:t>
            </w:r>
          </w:p>
        </w:tc>
        <w:tc>
          <w:tcPr>
            <w:tcW w:type="dxa" w:w="9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Unit</w:t>
            </w:r>
          </w:p>
        </w:tc>
        <w:tc>
          <w:tcPr>
            <w:tcW w:type="dxa" w:w="62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&gt;1M tokens → truncate to 900K, prioritize src/ over test/</w:t>
            </w:r>
          </w:p>
        </w:tc>
      </w:tr>
      <w:tr>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Decorator chain order</w:t>
            </w:r>
          </w:p>
        </w:tc>
        <w:tc>
          <w:tcPr>
            <w:tcW w:type="dxa" w:w="9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Integration</w:t>
            </w:r>
          </w:p>
        </w:tc>
        <w:tc>
          <w:tcPr>
            <w:tcW w:type="dxa" w:w="62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Timing wraps Retry wraps Anthropic → all 3 behaviors present</w:t>
            </w:r>
          </w:p>
        </w:tc>
      </w:tr>
      <w:tr>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Real API call</w:t>
            </w:r>
          </w:p>
        </w:tc>
        <w:tc>
          <w:tcPr>
            <w:tcW w:type="dxa" w:w="9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Integration</w:t>
            </w:r>
          </w:p>
        </w:tc>
        <w:tc>
          <w:tcPr>
            <w:tcW w:type="dxa" w:w="62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AnthropicGateway.analyze() returns valid JSON, parseable to AgentOutput</w:t>
            </w:r>
          </w:p>
        </w:tc>
      </w:tr>
      <w:tr>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Express.js E2E</w:t>
            </w:r>
          </w:p>
        </w:tc>
        <w:tc>
          <w:tcPr>
            <w:tcW w:type="dxa" w:w="9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E2E</w:t>
            </w:r>
          </w:p>
        </w:tc>
        <w:tc>
          <w:tcPr>
            <w:tcW w:type="dxa" w:w="62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Full pipeline: clone → analyze → merge → critique → HTML report → file exists</w:t>
            </w:r>
          </w:p>
        </w:tc>
      </w:tr>
      <w:tr>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Empty repo</w:t>
            </w:r>
          </w:p>
        </w:tc>
        <w:tc>
          <w:tcPr>
            <w:tcW w:type="dxa" w:w="9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Edge</w:t>
            </w:r>
          </w:p>
        </w:tc>
        <w:tc>
          <w:tcPr>
            <w:tcW w:type="dxa" w:w="62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0 files after filter → UnreachableRepo special case, clear error message</w:t>
            </w:r>
          </w:p>
        </w:tc>
      </w:tr>
    </w:tbl>
    <w:p>
      <w:r>
        <w:r>
          <w:br w:type="page"/>
        </w:r>
      </w:r>
    </w:p>
    <w:p>
      <w:pPr>
        <w:pStyle w:val="Heading1"/>
        <w:spacing w:before="360" w:after="200"/>
      </w:pPr>
      <w:r>
        <w:rPr>
          <w:rFonts w:ascii="Arial" w:cs="Arial" w:eastAsia="Arial" w:hAnsi="Arial"/>
          <w:b/>
          <w:bCs/>
          <w:color w:val="0F1A2E"/>
          <w:sz w:val="32"/>
          <w:szCs w:val="32"/>
        </w:rPr>
        <w:t xml:space="preserve">6. Component-Level LLD</w:t>
      </w:r>
    </w:p>
    <w:p>
      <w:pPr>
        <w:pStyle w:val="Heading2"/>
        <w:spacing w:before="280" w:after="160"/>
      </w:pPr>
      <w:r>
        <w:rPr>
          <w:rFonts w:ascii="Arial" w:cs="Arial" w:eastAsia="Arial" w:hAnsi="Arial"/>
          <w:b/>
          <w:bCs/>
          <w:color w:val="1B2A4A"/>
          <w:sz w:val="28"/>
          <w:szCs w:val="28"/>
        </w:rPr>
        <w:t xml:space="preserve">6.1 IngestionEngine (Adapter)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1200"/>
        <w:gridCol w:w="1200"/>
        <w:gridCol w:w="5460"/>
      </w:tblGrid>
      <w:tr>
        <w:tc>
          <w:tcPr>
            <w:tcW w:type="dxa" w:w="15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Method</w:t>
            </w:r>
          </w:p>
        </w:tc>
        <w:tc>
          <w:tcPr>
            <w:tcW w:type="dxa" w:w="12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Input</w:t>
            </w:r>
          </w:p>
        </w:tc>
        <w:tc>
          <w:tcPr>
            <w:tcW w:type="dxa" w:w="12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Output</w:t>
            </w:r>
          </w:p>
        </w:tc>
        <w:tc>
          <w:tcPr>
            <w:tcW w:type="dxa" w:w="546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Logic</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ingest(url)</w:t>
            </w:r>
          </w:p>
        </w:tc>
        <w:tc>
          <w:tcPr>
            <w:tcW w:type="dxa" w:w="1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Repository URL</w:t>
            </w:r>
          </w:p>
        </w:tc>
        <w:tc>
          <w:tcPr>
            <w:tcW w:type="dxa" w:w="1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Codebase</w:t>
            </w:r>
          </w:p>
        </w:tc>
        <w:tc>
          <w:tcPr>
            <w:tcW w:type="dxa" w:w="54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Orchestrates clone → walk → filter → flatten → tokenize</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_clone(url)</w:t>
            </w:r>
          </w:p>
        </w:tc>
        <w:tc>
          <w:tcPr>
            <w:tcW w:type="dxa" w:w="1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URL string</w:t>
            </w:r>
          </w:p>
        </w:tc>
        <w:tc>
          <w:tcPr>
            <w:tcW w:type="dxa" w:w="1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Local path</w:t>
            </w:r>
          </w:p>
        </w:tc>
        <w:tc>
          <w:tcPr>
            <w:tcW w:type="dxa" w:w="54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git clone --depth 1 to temp dir</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_walkFiles(path)</w:t>
            </w:r>
          </w:p>
        </w:tc>
        <w:tc>
          <w:tcPr>
            <w:tcW w:type="dxa" w:w="1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Directory path</w:t>
            </w:r>
          </w:p>
        </w:tc>
        <w:tc>
          <w:tcPr>
            <w:tcW w:type="dxa" w:w="1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CodeFile[]</w:t>
            </w:r>
          </w:p>
        </w:tc>
        <w:tc>
          <w:tcPr>
            <w:tcW w:type="dxa" w:w="54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Recursive walk, skip .git/, node_modules/, vendor/</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_filterFiles(files)</w:t>
            </w:r>
          </w:p>
        </w:tc>
        <w:tc>
          <w:tcPr>
            <w:tcW w:type="dxa" w:w="1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CodeFile[]</w:t>
            </w:r>
          </w:p>
        </w:tc>
        <w:tc>
          <w:tcPr>
            <w:tcW w:type="dxa" w:w="1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CodeFile[]</w:t>
            </w:r>
          </w:p>
        </w:tc>
        <w:tc>
          <w:tcPr>
            <w:tcW w:type="dxa" w:w="54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Remove binary (by extension), &gt;100KB files, lockfiles</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_flatten(files)</w:t>
            </w:r>
          </w:p>
        </w:tc>
        <w:tc>
          <w:tcPr>
            <w:tcW w:type="dxa" w:w="1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CodeFile[]</w:t>
            </w:r>
          </w:p>
        </w:tc>
        <w:tc>
          <w:tcPr>
            <w:tcW w:type="dxa" w:w="1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string</w:t>
            </w:r>
          </w:p>
        </w:tc>
        <w:tc>
          <w:tcPr>
            <w:tcW w:type="dxa" w:w="54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Concat with '--- FILE: path ---' headers between files</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_tokenize(text)</w:t>
            </w:r>
          </w:p>
        </w:tc>
        <w:tc>
          <w:tcPr>
            <w:tcW w:type="dxa" w:w="1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string</w:t>
            </w:r>
          </w:p>
        </w:tc>
        <w:tc>
          <w:tcPr>
            <w:tcW w:type="dxa" w:w="1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number</w:t>
            </w:r>
          </w:p>
        </w:tc>
        <w:tc>
          <w:tcPr>
            <w:tcW w:type="dxa" w:w="54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tiktoken cl100k_base encoding, return count</w:t>
            </w:r>
          </w:p>
        </w:tc>
      </w:tr>
    </w:tbl>
    <w:p>
      <w:pPr>
        <w:pStyle w:val="Heading2"/>
        <w:spacing w:before="280" w:after="160"/>
      </w:pPr>
      <w:r>
        <w:rPr>
          <w:rFonts w:ascii="Arial" w:cs="Arial" w:eastAsia="Arial" w:hAnsi="Arial"/>
          <w:b/>
          <w:bCs/>
          <w:color w:val="1B2A4A"/>
          <w:sz w:val="28"/>
          <w:szCs w:val="28"/>
        </w:rPr>
        <w:t xml:space="preserve">6.2 LLMGateway Chain (Infrastructure)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2400"/>
        <w:gridCol w:w="5460"/>
      </w:tblGrid>
      <w:tr>
        <w:tc>
          <w:tcPr>
            <w:tcW w:type="dxa" w:w="15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Class</w:t>
            </w:r>
          </w:p>
        </w:tc>
        <w:tc>
          <w:tcPr>
            <w:tcW w:type="dxa" w:w="24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Constructor Args</w:t>
            </w:r>
          </w:p>
        </w:tc>
        <w:tc>
          <w:tcPr>
            <w:tcW w:type="dxa" w:w="546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analyze() Behavior</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AnthropicGateway</w:t>
            </w:r>
          </w:p>
        </w:tc>
        <w:tc>
          <w:tcPr>
            <w:tcW w:type="dxa" w:w="2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apiKey, model, maxTokens</w:t>
            </w:r>
          </w:p>
        </w:tc>
        <w:tc>
          <w:tcPr>
            <w:tcW w:type="dxa" w:w="54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HTTP POST to Anthropic, parse response, extract text content</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RetryGateway</w:t>
            </w:r>
          </w:p>
        </w:tc>
        <w:tc>
          <w:tcPr>
            <w:tcW w:type="dxa" w:w="2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inner: LLMGateway, maxRetries, backoffBase</w:t>
            </w:r>
          </w:p>
        </w:tc>
        <w:tc>
          <w:tcPr>
            <w:tcW w:type="dxa" w:w="54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try inner.analyze(). On 429/5xx: wait backoff^attempt ms, retry. On 3 fails: throw.</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TimingGateway</w:t>
            </w:r>
          </w:p>
        </w:tc>
        <w:tc>
          <w:tcPr>
            <w:tcW w:type="dxa" w:w="2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inner: LLMGateway, logger</w:t>
            </w:r>
          </w:p>
        </w:tc>
        <w:tc>
          <w:tcPr>
            <w:tcW w:type="dxa" w:w="54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const start = Date.now(). Call inner.analyze(). Log `Analysis took ${ms}ms`. Return result.</w:t>
            </w:r>
          </w:p>
        </w:tc>
      </w:tr>
    </w:tbl>
    <w:p>
      <w:pPr>
        <w:pStyle w:val="Heading2"/>
        <w:spacing w:before="280" w:after="160"/>
      </w:pPr>
      <w:r>
        <w:rPr>
          <w:rFonts w:ascii="Arial" w:cs="Arial" w:eastAsia="Arial" w:hAnsi="Arial"/>
          <w:b/>
          <w:bCs/>
          <w:color w:val="1B2A4A"/>
          <w:sz w:val="28"/>
          <w:szCs w:val="28"/>
        </w:rPr>
        <w:t xml:space="preserve">6.3 AnalyzeRepo (Facade Use Case)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1500"/>
        <w:gridCol w:w="6360"/>
      </w:tblGrid>
      <w:tr>
        <w:tc>
          <w:tcPr>
            <w:tcW w:type="dxa" w:w="15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Injected Dependency</w:t>
            </w:r>
          </w:p>
        </w:tc>
        <w:tc>
          <w:tcPr>
            <w:tcW w:type="dxa" w:w="15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Port Interface</w:t>
            </w:r>
          </w:p>
        </w:tc>
        <w:tc>
          <w:tcPr>
            <w:tcW w:type="dxa" w:w="636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Why Injected</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llm</w:t>
            </w:r>
          </w:p>
        </w:tc>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LLMGateway</w:t>
            </w:r>
          </w:p>
        </w:tc>
        <w:tc>
          <w:tcPr>
            <w:tcW w:type="dxa" w:w="63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Decorated chain — timing &gt; retry &gt; anthropic. Swappable for testing.</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git</w:t>
            </w:r>
          </w:p>
        </w:tc>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GitPort</w:t>
            </w:r>
          </w:p>
        </w:tc>
        <w:tc>
          <w:tcPr>
            <w:tcW w:type="dxa" w:w="63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RepoGateway implementation. Mock in tests.</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tokenCounter</w:t>
            </w:r>
          </w:p>
        </w:tc>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TokenPort</w:t>
            </w:r>
          </w:p>
        </w:tc>
        <w:tc>
          <w:tcPr>
            <w:tcW w:type="dxa" w:w="63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TiktokenCounter. Mock for deterministic tests.</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reporter</w:t>
            </w:r>
          </w:p>
        </w:tc>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ReportPort</w:t>
            </w:r>
          </w:p>
        </w:tc>
        <w:tc>
          <w:tcPr>
            <w:tcW w:type="dxa" w:w="63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ReportPresenter (Handlebars). Mock to avoid file I/O in tests.</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observer</w:t>
            </w:r>
          </w:p>
        </w:tc>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ProgressObserver</w:t>
            </w:r>
          </w:p>
        </w:tc>
        <w:tc>
          <w:tcPr>
            <w:tcW w:type="dxa" w:w="63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RichPresenter or NoOpObserver (tests). Fire-and-forget.</w:t>
            </w:r>
          </w:p>
        </w:tc>
      </w:tr>
      <w:tr>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strategy</w:t>
            </w:r>
          </w:p>
        </w:tc>
        <w:tc>
          <w:tcPr>
            <w:tcW w:type="dxa" w:w="15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AnalysisStrategy</w:t>
            </w:r>
          </w:p>
        </w:tc>
        <w:tc>
          <w:tcPr>
            <w:tcW w:type="dxa" w:w="63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DeepStrategy or QuickStrategy. Determines model + agent count.</w:t>
            </w:r>
          </w:p>
        </w:tc>
      </w:tr>
      <w:tr>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factory</w:t>
            </w:r>
          </w:p>
        </w:tc>
        <w:tc>
          <w:tcPr>
            <w:tcW w:type="dxa" w:w="15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AgentFactory</w:t>
            </w:r>
          </w:p>
        </w:tc>
        <w:tc>
          <w:tcPr>
            <w:tcW w:type="dxa" w:w="63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Creates AgentConfig[] from MetaPrompt output.</w:t>
            </w:r>
          </w:p>
        </w:tc>
      </w:tr>
    </w:tbl>
    <w:p>
      <w:pPr>
        <w:pStyle w:val="Heading2"/>
        <w:spacing w:before="280" w:after="160"/>
      </w:pPr>
      <w:r>
        <w:rPr>
          <w:rFonts w:ascii="Arial" w:cs="Arial" w:eastAsia="Arial" w:hAnsi="Arial"/>
          <w:b/>
          <w:bCs/>
          <w:color w:val="1B2A4A"/>
          <w:sz w:val="28"/>
          <w:szCs w:val="28"/>
        </w:rPr>
        <w:t xml:space="preserve">6.4 ReportPresenter (Adapter)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2200"/>
        <w:gridCol w:w="5760"/>
      </w:tblGrid>
      <w:tr>
        <w:tc>
          <w:tcPr>
            <w:tcW w:type="dxa" w:w="14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Section</w:t>
            </w:r>
          </w:p>
        </w:tc>
        <w:tc>
          <w:tcPr>
            <w:tcW w:type="dxa" w:w="220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Data Source</w:t>
            </w:r>
          </w:p>
        </w:tc>
        <w:tc>
          <w:tcPr>
            <w:tcW w:type="dxa" w:w="5760"/>
            <w:tcBorders>
              <w:top w:val="single" w:color="D0D5DD" w:sz="1"/>
              <w:left w:val="single" w:color="D0D5DD" w:sz="1"/>
              <w:bottom w:val="single" w:color="D0D5DD" w:sz="1"/>
              <w:right w:val="single" w:color="D0D5DD" w:sz="1"/>
            </w:tcBorders>
            <w:shd w:fill="0F1A2E" w:val="clear"/>
            <w:tcMar>
              <w:top w:type="dxa" w:w="80"/>
              <w:left w:type="dxa" w:w="120"/>
              <w:bottom w:type="dxa" w:w="80"/>
              <w:right w:type="dxa" w:w="120"/>
            </w:tcMar>
          </w:tcPr>
          <w:p>
            <w:r>
              <w:rPr>
                <w:rFonts w:ascii="Arial" w:cs="Arial" w:eastAsia="Arial" w:hAnsi="Arial"/>
                <w:b/>
                <w:bCs/>
                <w:color w:val="FFFFFF"/>
                <w:sz w:val="20"/>
                <w:szCs w:val="20"/>
              </w:rPr>
              <w:t xml:space="preserve">Rendering</w:t>
            </w:r>
          </w:p>
        </w:tc>
      </w:tr>
      <w:tr>
        <w:tc>
          <w:tcPr>
            <w:tcW w:type="dxa" w:w="1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Executive Summary</w:t>
            </w:r>
          </w:p>
        </w:tc>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Analysis.executiveSummary</w:t>
            </w:r>
          </w:p>
        </w:tc>
        <w:tc>
          <w:tcPr>
            <w:tcW w:type="dxa" w:w="57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Hero section: overall score gauge, 1-paragraph summary</w:t>
            </w:r>
          </w:p>
        </w:tc>
      </w:tr>
      <w:tr>
        <w:tc>
          <w:tcPr>
            <w:tcW w:type="dxa" w:w="1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Health Dashboard</w:t>
            </w:r>
          </w:p>
        </w:tc>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Analysis.scores (ScoreCard)</w:t>
            </w:r>
          </w:p>
        </w:tc>
        <w:tc>
          <w:tcPr>
            <w:tcW w:type="dxa" w:w="57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6 circular gauges: arch, sec, quality, docs, maintain, overall</w:t>
            </w:r>
          </w:p>
        </w:tc>
      </w:tr>
      <w:tr>
        <w:tc>
          <w:tcPr>
            <w:tcW w:type="dxa" w:w="1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Severity Breakdown</w:t>
            </w:r>
          </w:p>
        </w:tc>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Analysis.findings grouped by severity</w:t>
            </w:r>
          </w:p>
        </w:tc>
        <w:tc>
          <w:tcPr>
            <w:tcW w:type="dxa" w:w="57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Bar chart: Critical (red), High (orange), Med (yellow), Low (blue), Info (cyan)</w:t>
            </w:r>
          </w:p>
        </w:tc>
      </w:tr>
      <w:tr>
        <w:tc>
          <w:tcPr>
            <w:tcW w:type="dxa" w:w="1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Agent Reports (x4)</w:t>
            </w:r>
          </w:p>
        </w:tc>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Analysis.agentOutputs</w:t>
            </w:r>
          </w:p>
        </w:tc>
        <w:tc>
          <w:tcPr>
            <w:tcW w:type="dxa" w:w="57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Tabbed sections: each agent's findings, sorted by severity</w:t>
            </w:r>
          </w:p>
        </w:tc>
      </w:tr>
      <w:tr>
        <w:tc>
          <w:tcPr>
            <w:tcW w:type="dxa" w:w="1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Architecture Diagrams</w:t>
            </w:r>
          </w:p>
        </w:tc>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AgentOutput.diagrams (Mermaid)</w:t>
            </w:r>
          </w:p>
        </w:tc>
        <w:tc>
          <w:tcPr>
            <w:tcW w:type="dxa" w:w="57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Rendered inline via Mermaid.js (embedded, no CDN)</w:t>
            </w:r>
          </w:p>
        </w:tc>
      </w:tr>
      <w:tr>
        <w:tc>
          <w:tcPr>
            <w:tcW w:type="dxa" w:w="1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File Hotspot Map</w:t>
            </w:r>
          </w:p>
        </w:tc>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Findings grouped by file path</w:t>
            </w:r>
          </w:p>
        </w:tc>
        <w:tc>
          <w:tcPr>
            <w:tcW w:type="dxa" w:w="57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Top 10 files by finding count, heatmap visualization</w:t>
            </w:r>
          </w:p>
        </w:tc>
      </w:tr>
      <w:tr>
        <w:tc>
          <w:tcPr>
            <w:tcW w:type="dxa" w:w="14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Design Decisions</w:t>
            </w:r>
          </w:p>
        </w:tc>
        <w:tc>
          <w:tcPr>
            <w:tcW w:type="dxa" w:w="220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Analysis.designDecisions</w:t>
            </w:r>
          </w:p>
        </w:tc>
        <w:tc>
          <w:tcPr>
            <w:tcW w:type="dxa" w:w="5760"/>
            <w:tcBorders>
              <w:top w:val="single" w:color="D0D5DD" w:sz="1"/>
              <w:left w:val="single" w:color="D0D5DD" w:sz="1"/>
              <w:bottom w:val="single" w:color="D0D5DD" w:sz="1"/>
              <w:right w:val="single" w:color="D0D5DD" w:sz="1"/>
            </w:tcBorders>
            <w:tcMar>
              <w:top w:type="dxa" w:w="80"/>
              <w:left w:type="dxa" w:w="120"/>
              <w:bottom w:type="dxa" w:w="80"/>
              <w:right w:type="dxa" w:w="120"/>
            </w:tcMar>
          </w:tcPr>
          <w:p>
            <w:r>
              <w:rPr>
                <w:rFonts w:ascii="Arial" w:cs="Arial" w:eastAsia="Arial" w:hAnsi="Arial"/>
                <w:b w:val="false"/>
                <w:bCs w:val="false"/>
                <w:color w:val="1A1A2E"/>
                <w:sz w:val="20"/>
                <w:szCs w:val="20"/>
              </w:rPr>
              <w:t xml:space="preserve">Table: decision, reasoning, alternatives, tradeoffs</w:t>
            </w:r>
          </w:p>
        </w:tc>
      </w:tr>
      <w:tr>
        <w:tc>
          <w:tcPr>
            <w:tcW w:type="dxa" w:w="14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Bus Factor</w:t>
            </w:r>
          </w:p>
        </w:tc>
        <w:tc>
          <w:tcPr>
            <w:tcW w:type="dxa" w:w="220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Analysis.busFactor</w:t>
            </w:r>
          </w:p>
        </w:tc>
        <w:tc>
          <w:tcPr>
            <w:tcW w:type="dxa" w:w="5760"/>
            <w:tcBorders>
              <w:top w:val="single" w:color="D0D5DD" w:sz="1"/>
              <w:left w:val="single" w:color="D0D5DD" w:sz="1"/>
              <w:bottom w:val="single" w:color="D0D5DD" w:sz="1"/>
              <w:right w:val="single" w:color="D0D5DD" w:sz="1"/>
            </w:tcBorders>
            <w:shd w:fill="F0F4F8" w:val="clear"/>
            <w:tcMar>
              <w:top w:type="dxa" w:w="80"/>
              <w:left w:type="dxa" w:w="120"/>
              <w:bottom w:type="dxa" w:w="80"/>
              <w:right w:type="dxa" w:w="120"/>
            </w:tcMar>
          </w:tcPr>
          <w:p>
            <w:r>
              <w:rPr>
                <w:rFonts w:ascii="Arial" w:cs="Arial" w:eastAsia="Arial" w:hAnsi="Arial"/>
                <w:b w:val="false"/>
                <w:bCs w:val="false"/>
                <w:color w:val="1A1A2E"/>
                <w:sz w:val="20"/>
                <w:szCs w:val="20"/>
              </w:rPr>
              <w:t xml:space="preserve">Score gauge + critical areas + recommendation</w:t>
            </w:r>
          </w:p>
        </w:tc>
      </w:tr>
    </w:tbl>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999999"/>
        <w:sz w:val="16"/>
        <w:szCs w:val="16"/>
      </w:rPr>
      <w:t xml:space="preserve">Page </w:t>
    </w:r>
    <w:r>
      <w:rPr>
        <w:rFonts w:ascii="Arial" w:cs="Arial" w:eastAsia="Arial" w:hAnsi="Arial"/>
        <w:color w:val="999999"/>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color w:val="999999"/>
        <w:sz w:val="16"/>
        <w:szCs w:val="16"/>
      </w:rPr>
      <w:t xml:space="preserve">SPECTRA | LLD + Engineering Standards | 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abstractNum w:abstractNumId="4"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updateFields/>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200"/>
      <w:outlineLvl w:val="0"/>
    </w:pPr>
    <w:rPr>
      <w:rFonts w:ascii="Arial" w:cs="Arial" w:eastAsia="Arial" w:hAnsi="Arial"/>
      <w:b/>
      <w:bCs/>
      <w:color w:val="0F1A2E"/>
      <w:sz w:val="32"/>
      <w:szCs w:val="32"/>
    </w:rPr>
  </w:style>
  <w:style w:type="paragraph" w:styleId="Heading2">
    <w:name w:val="Heading 2"/>
    <w:basedOn w:val="Normal"/>
    <w:next w:val="Normal"/>
    <w:qFormat/>
    <w:pPr>
      <w:spacing w:before="280" w:after="160"/>
      <w:outlineLvl w:val="1"/>
    </w:pPr>
    <w:rPr>
      <w:rFonts w:ascii="Arial" w:cs="Arial" w:eastAsia="Arial" w:hAnsi="Arial"/>
      <w:b/>
      <w:bCs/>
      <w:color w:val="1B2A4A"/>
      <w:sz w:val="28"/>
      <w:szCs w:val="28"/>
    </w:rPr>
  </w:style>
  <w:style w:type="paragraph" w:styleId="Heading3">
    <w:name w:val="Heading 3"/>
    <w:basedOn w:val="Normal"/>
    <w:next w:val="Normal"/>
    <w:qFormat/>
    <w:pPr>
      <w:spacing w:before="200" w:after="120"/>
      <w:outlineLvl w:val="2"/>
    </w:pPr>
    <w:rPr>
      <w:rFonts w:ascii="Arial" w:cs="Arial" w:eastAsia="Arial" w:hAnsi="Arial"/>
      <w:b/>
      <w:bCs/>
      <w:color w:val="1B2A4A"/>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2026-02-13T19:47:45.326Z</dcterms:created>
  <dcterms:modified xsi:type="dcterms:W3CDTF">2026-02-13T19:47:45.326Z</dcterms:modified>
</cp:coreProperties>
</file>

<file path=docProps/custom.xml><?xml version="1.0" encoding="utf-8"?>
<Properties xmlns="http://schemas.openxmlformats.org/officeDocument/2006/custom-properties" xmlns:vt="http://schemas.openxmlformats.org/officeDocument/2006/docPropsVTypes"/>
</file>