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40"/>
        <w:jc w:val="center"/>
      </w:pPr>
      <w:r>
        <w:rPr>
          <w:rFonts w:ascii="Arial" w:cs="Arial" w:eastAsia="Arial" w:hAnsi="Arial"/>
          <w:b/>
          <w:bCs/>
          <w:caps/>
          <w:color w:val="F59E0B"/>
          <w:sz w:val="20"/>
          <w:szCs w:val="20"/>
        </w:rPr>
        <w:t xml:space="preserve">LUMEN</w:t>
      </w: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0F1A2E"/>
          <w:sz w:val="52"/>
          <w:szCs w:val="52"/>
        </w:rPr>
        <w:t xml:space="preserve">Spectra — Architecture HLD</w:t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26"/>
          <w:szCs w:val="26"/>
        </w:rPr>
        <w:t xml:space="preserve">C4 Model • 6-Stage Pipeline • 6 Agents • Clean Architecture • Resilience</w:t>
      </w:r>
    </w:p>
    <w:p>
      <w:pPr>
        <w:spacing w:after="200"/>
      </w:pPr>
    </w:p>
    <w:p>
      <w:pPr>
        <w:spacing w:after="40"/>
        <w:jc w:val="center"/>
      </w:pPr>
      <w:r>
        <w:rPr>
          <w:rFonts w:ascii="Arial" w:cs="Arial" w:eastAsia="Arial" w:hAnsi="Arial"/>
          <w:b/>
          <w:bCs/>
          <w:color w:val="F59E0B"/>
          <w:sz w:val="22"/>
          <w:szCs w:val="22"/>
        </w:rPr>
        <w:t xml:space="preserve">CONFIDENTIAL — Vivek Prakash</w:t>
      </w:r>
    </w:p>
    <w:p>
      <w:pPr>
        <w:spacing w:after="4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Version 1.0  |  February 2026</w:t>
      </w:r>
    </w:p>
    <w:p>
      <w:pPr>
        <w:jc w:val="center"/>
      </w:pPr>
      <w:r>
        <w:rPr>
          <w:rFonts w:ascii="Arial" w:cs="Arial" w:eastAsia="Arial" w:hAnsi="Arial"/>
          <w:b/>
          <w:bCs/>
          <w:color w:val="EF4444"/>
          <w:sz w:val="18"/>
          <w:szCs w:val="18"/>
        </w:rPr>
        <w:t xml:space="preserve">CONFIDENTIAL</w:t>
      </w:r>
    </w:p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1. System Context (C4 Level 1)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Three actor types interact with Spectra, plus three external systems.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000"/>
        <w:gridCol w:w="68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Actor/System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Interaction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Developer/CTO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Human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Runs CLI: spectra analyze &lt;url&gt;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DD Analyst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Human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Runs CLI, shares HTML report with investment committee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CI/CD Pipeline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Machine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Triggers analysis via webhook (H2: GitHub App)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GitHub/GitLab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External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Source of repository code (git clone)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Anthropic API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External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Claude Opus 4.6 (1M context, 128K output)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PyPI / npm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External</w:t>
            </w:r>
          </w:p>
        </w:tc>
        <w:tc>
          <w:tcPr>
            <w:tcW w:type="dxa" w:w="68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Package distribution (pip install spectra / npm)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2. Container Diagram (C4 Level 2)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200"/>
        <w:gridCol w:w="56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Container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CLI Application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TypeScript + Commander.js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User interface, argument parsing, composition root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Analysis Engine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TypeScript + Anthropic SDK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6-stage pipeline: ingest, meta-prompt, analyze, merge, critique, report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 Generator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Handlebars + HTML/CSS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128K single-file HTML report with dark mode, Mermaid diagrams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 Client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simple-git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Clone repos, walk files, filter binaries, flatten to context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Token Manager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tiktoken (cl100k_base)</w:t>
            </w:r>
          </w:p>
        </w:tc>
        <w:tc>
          <w:tcPr>
            <w:tcW w:type="dxa" w:w="5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Count tokens, enforce budget across 6 agents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3. Clean Architecture (5 Layers)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All dependencies point INWARD. Outer layers implement interfaces defined by inner layers. The dependency rule is non-negotiable.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000"/>
        <w:gridCol w:w="3400"/>
        <w:gridCol w:w="3160"/>
      </w:tblGrid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Direction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Contents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Imports From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1. DOMAIN (innermost)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—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Finding, Codebase, ScoreCard, AgentOutput, Report, enums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NOTHING (zero deps)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2. PORTS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→ Domain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LLMGateway, GitPort, TokenPort, ReportPort, ProgressObserver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Domain only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3. USE CASES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→ Domain, Ports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AnalyzeRepo (Facade), AgentFactory, MergeFindings, StateManager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Domain + Ports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 INFRASTRUCTURE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→ Use Cases, Ports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AnthropicGW, RetryGW, TimingGW, GitPythonDriver, Jinja2Reporter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Use Cases + Ports</w:t>
            </w:r>
          </w:p>
        </w:tc>
      </w:tr>
      <w:tr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5. ADAPTERS (outermost)</w:t>
            </w:r>
          </w:p>
        </w:tc>
        <w:tc>
          <w:tcPr>
            <w:tcW w:type="dxa" w:w="10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→ All inner</w:t>
            </w:r>
          </w:p>
        </w:tc>
        <w:tc>
          <w:tcPr>
            <w:tcW w:type="dxa" w:w="3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CLI (Commander.js), RichPresenter, __main__.py (Composition Root)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Everything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4. 6-Stage Pipeline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700"/>
        <w:gridCol w:w="700"/>
        <w:gridCol w:w="1800"/>
        <w:gridCol w:w="1400"/>
        <w:gridCol w:w="3560"/>
      </w:tblGrid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Duration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1. INGEST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5-10s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$0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Repository URL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Codebase object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 clone --depth 1, filter binary/vendor, flatten, token count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2. META-PROMPT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10-15s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~$0.75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File tree + lang stats (5K tok)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4x AgentConfig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generates custom prompts. NOT full code — structure only.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3. ANALYZE (x4)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30-60s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~$3.00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Full codebase + custom prompt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4x AgentOutput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Parallel via Promise.all. Each gets ~800K tokens.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4. MERGE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5-10s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$0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4x AgentOutput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MergedFindings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Dedup by (location, category). Aggregate ScoreCard.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5. CRITIQUE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15-30s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~$0.75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Merged + codebase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CritiquedFindings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Extended thinking ON. Catches false positives, missed issues.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6. REPORT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5-10s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$0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Analysis object</w:t>
            </w:r>
          </w:p>
        </w:tc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report.html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Handlebars template. Single-file. 128K output.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Total: ~90 seconds | 6 API calls | ~$4.50/run | ~3.5M tokens processed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5. 6-Agent Architecture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Head of AI Decision: "6 is the sweet spot. No more." — Token budget (3.2M input), cost ($4.50/run), latency (90s), and SRP (each agent has ONE job) all converge at 6.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1200"/>
        <w:gridCol w:w="900"/>
        <w:gridCol w:w="2500"/>
        <w:gridCol w:w="700"/>
        <w:gridCol w:w="700"/>
        <w:gridCol w:w="3060"/>
      </w:tblGrid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Focus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Thinking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Token Budget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MetaPrompter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Orchestration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Generates 4 custom prompts from file structure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Standard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~5K in, ~2K out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Module map, deps, patterns, boundaries, Mermaid diagrams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Standard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~800K in, ~8K out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Security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OWASP Top 10, secrets, auth, injection, crypto, deps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Standard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~800K in, ~8K out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Quality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SOLID, Clean Code, function quality, naming, test coverage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Standard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~800K in, ~8K out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Documentation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Specialist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Design decisions, bus factor, tribal knowledge, API docs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Standard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~800K in, ~8K out</w:t>
            </w:r>
          </w:p>
        </w:tc>
      </w:tr>
      <w:tr>
        <w:tc>
          <w:tcPr>
            <w:tcW w:type="dxa" w:w="3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6</w:t>
            </w:r>
          </w:p>
        </w:tc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Critique</w:t>
            </w:r>
          </w:p>
        </w:tc>
        <w:tc>
          <w:tcPr>
            <w:tcW w:type="dxa" w:w="9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Validator</w:t>
            </w:r>
          </w:p>
        </w:tc>
        <w:tc>
          <w:tcPr>
            <w:tcW w:type="dxa" w:w="2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Cross-domain review, false positive detection, gap finding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Opus 4.6</w:t>
            </w:r>
          </w:p>
        </w:tc>
        <w:tc>
          <w:tcPr>
            <w:tcW w:type="dxa" w:w="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EXTENDED</w:t>
            </w:r>
          </w:p>
        </w:tc>
        <w:tc>
          <w:tcPr>
            <w:tcW w:type="dxa" w:w="30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~800K in, ~4K out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B2A4A"/>
          <w:sz w:val="28"/>
          <w:szCs w:val="28"/>
        </w:rPr>
        <w:t xml:space="preserve">5.1 Key Architecture Decisions (from Head of AI)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5560"/>
      </w:tblGrid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Answer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Add more agents beyond 6?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More agents = more cost + latency + merge complexity. 4 specialists cover key dimensions. SRP.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MetaPrompter gets full code?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 — file tree only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5K tokens vs 800K. Keeps it fast (10-15s). Specialists get full code.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Use extended thinking?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Critique ONLY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Specialists do focused analysis (standard mode). Critique needs cross-domain deep reasoning.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Stream responses?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Yes — for UX only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Rich terminal shows progress. But we collect full response before parsing JSON.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Support multiple LLM providers?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 — Opus 4.6 only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1M context + 128K output only available from Anthropic. Multi-model adds complexity. Ship faster.</w:t>
            </w:r>
          </w:p>
        </w:tc>
      </w:tr>
      <w:tr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Quick mode?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YES — Sonnet 4.5</w:t>
            </w:r>
          </w:p>
        </w:tc>
        <w:tc>
          <w:tcPr>
            <w:tcW w:type="dxa" w:w="5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 agents (no critique), ~30s, ~$1.20. --quick flag for development/triage.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6. Port Interfaces (Dependency Inversion)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400"/>
        <w:gridCol w:w="2400"/>
        <w:gridCol w:w="3160"/>
      </w:tblGrid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Port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Methods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Error Type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LLMGateway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analyze(prompt, context, opts?) → string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AnthropicGateway (via Decorator chain)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LLMError (rate limit, timeout, parse)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GitPort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clone(url, auth?) → Codebase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RepoGateway (simple-git)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GitCloneError (not found, auth, timeout)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TokenPort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count(text) → number; fits(text, limit) → bool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TiktokenCounter (cl100k_base)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TokenError (encoding failure)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ReportPort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render(analysis) → Report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ReportPresenter (Handlebars)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ReportError (template, write)</w:t>
            </w:r>
          </w:p>
        </w:tc>
      </w:tr>
      <w:tr>
        <w:tc>
          <w:tcPr>
            <w:tcW w:type="dxa" w:w="1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ProgressObserver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onStageStart/Complete/Error, onAgentStart/Complete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RichPresenter (ora + chalk)</w:t>
            </w:r>
          </w:p>
        </w:tc>
        <w:tc>
          <w:tcPr>
            <w:tcW w:type="dxa" w:w="31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Never throws (fire-and-forget)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7. Error Taxonomy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1500"/>
        <w:gridCol w:w="800"/>
        <w:gridCol w:w="1800"/>
        <w:gridCol w:w="4660"/>
      </w:tblGrid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Code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Retry?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Recovery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E001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RateLimitExceeded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Yes (exponential backoff)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Wait + retry up to 3x, then DEGRADED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E002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ContextOverflow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Truncate to 900K tokens, warn user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E003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ParseError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Yes (1 retry)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Re-prompt with stricter schema instruction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E004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AgentTimeout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LLM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Mark agent FAILED, continue with remaining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E010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CloneFailure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 UnreachableRepo, suggest checking URL/auth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E011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EmptyRepository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 EmptyReport special case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E020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TemplateError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Fall back to JSON output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E021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WriteError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Print to stdout instead</w:t>
            </w:r>
          </w:p>
        </w:tc>
      </w:tr>
      <w:tr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E030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InvalidTransition</w:t>
            </w:r>
          </w:p>
        </w:tc>
        <w:tc>
          <w:tcPr>
            <w:tcW w:type="dxa" w:w="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Pipeline</w:t>
            </w:r>
          </w:p>
        </w:tc>
        <w:tc>
          <w:tcPr>
            <w:tcW w:type="dxa" w:w="18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No</w:t>
            </w:r>
          </w:p>
        </w:tc>
        <w:tc>
          <w:tcPr>
            <w:tcW w:type="dxa" w:w="46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Bug — raise immediately, never swallow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8. Resilience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500"/>
        <w:gridCol w:w="2400"/>
        <w:gridCol w:w="3960"/>
      </w:tblGrid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Scenario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Detection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User Impact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API rate limit (429)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HTTP status code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Exponential backoff (1s, 2s, 4s), max 3 retries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10-30s delay, auto-recovers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Agent timeout (&gt;120s)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Promise.race with timeout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Cancel, mark agent FAILED, continue pipeline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Partial report (DEGRADED state)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1/4 agents fail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Agent status check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Merge 3/4 outputs, note missing dimension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Report missing one section, still useful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4/4 agents fail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All promises rejected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Pipeline enters FAILED state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Clear error: 'All agents failed. Try again or use --quick'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Token overflow (&gt;1M)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tiktoken count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Truncate to 900K, prioritize src/ over test/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Warning: 'Large repo truncated. Results may be incomplete.'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 clone fails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simple-git error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Check URL format, auth, network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'Could not clone. Check URL and try again.'</w:t>
            </w:r>
          </w:p>
        </w:tc>
      </w:tr>
      <w:tr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Invalid JSON from agent</w:t>
            </w:r>
          </w:p>
        </w:tc>
        <w:tc>
          <w:tcPr>
            <w:tcW w:type="dxa" w:w="15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JSON.parse fail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Retry once with stricter prompt. If 2nd fails: FAILED</w:t>
            </w:r>
          </w:p>
        </w:tc>
        <w:tc>
          <w:tcPr>
            <w:tcW w:type="dxa" w:w="3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One retry transparent to user. If fails: partial report.</w:t>
            </w:r>
          </w:p>
        </w:tc>
      </w:tr>
    </w:tbl>
    <w:p>
      <w:r>
        <w:r>
          <w:br w:type="page"/>
        </w:r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9. ScoreCard Dimensions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600"/>
        <w:gridCol w:w="1600"/>
        <w:gridCol w:w="5960"/>
      </w:tblGrid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Dimension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Weight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Rubric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Architecture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25%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Architecture Agent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Module boundaries, dependency direction, pattern usage, SRP, coupling/cohesion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Security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25%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Security Agent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OWASP Top 10, secrets exposure, auth, crypto, dependency vulns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Quality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20%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Quality Agent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SOLID compliance, function length, naming, error handling, code smells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Documentation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15%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Documentation Agent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README, API docs, inline comments, design decisions, bus factor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Maintainability</w:t>
            </w:r>
          </w:p>
        </w:tc>
        <w:tc>
          <w:tcPr>
            <w:tcW w:type="dxa" w:w="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15%</w:t>
            </w:r>
          </w:p>
        </w:tc>
        <w:tc>
          <w:tcPr>
            <w:tcW w:type="dxa" w:w="1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Quality + Architecture</w:t>
            </w:r>
          </w:p>
        </w:tc>
        <w:tc>
          <w:tcPr>
            <w:tcW w:type="dxa" w:w="59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Test coverage, cyclomatic complexity, nesting depth, file organization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Overall = weighted average. Scoring rubric: 90-100 = Excellent, 70-89 = Good, 50-69 = Average, 30-49 = Below Standard, 0-29 = Critical.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F1A2E"/>
          <w:sz w:val="32"/>
          <w:szCs w:val="32"/>
        </w:rPr>
        <w:t xml:space="preserve">10. Deployment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200"/>
        <w:gridCol w:w="2400"/>
        <w:gridCol w:w="3560"/>
      </w:tblGrid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Horizon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Distribution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0F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H1 (W0-12)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User's machine only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pip install spectra / npm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$0 (user pays API key)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H2 (W12-24)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AWS Lambda / ECS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GitHub App + SaaS API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0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$50-200/mo infrastructure</w:t>
            </w:r>
          </w:p>
        </w:tc>
      </w:tr>
      <w:tr>
        <w:tc>
          <w:tcPr>
            <w:tcW w:type="dxa" w:w="1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H3 (W24-48)</w:t>
            </w:r>
          </w:p>
        </w:tc>
        <w:tc>
          <w:tcPr>
            <w:tcW w:type="dxa" w:w="2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Kubernetes, multi-region</w:t>
            </w:r>
          </w:p>
        </w:tc>
        <w:tc>
          <w:tcPr>
            <w:tcW w:type="dxa" w:w="2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Enterprise cloud + on-prem option</w:t>
            </w:r>
          </w:p>
        </w:tc>
        <w:tc>
          <w:tcPr>
            <w:tcW w:type="dxa" w:w="356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20"/>
                <w:szCs w:val="20"/>
              </w:rPr>
              <w:t xml:space="preserve">$500-2K/mo infrastructure</w:t>
            </w:r>
          </w:p>
        </w:tc>
      </w:tr>
    </w:tbl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99999"/>
        <w:sz w:val="16"/>
        <w:szCs w:val="16"/>
      </w:rPr>
      <w:t xml:space="preserve">SPECTRA | Architecture HLD |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updateFields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0F1A2E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B2A4A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20"/>
      <w:outlineLvl w:val="2"/>
    </w:pPr>
    <w:rPr>
      <w:rFonts w:ascii="Arial" w:cs="Arial" w:eastAsia="Arial" w:hAnsi="Arial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2026-02-13T19:47:45.254Z</dcterms:created>
  <dcterms:modified xsi:type="dcterms:W3CDTF">2026-02-13T19:47:45.254Z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