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5EB82E">
      <w:pPr>
        <w:keepNext w:val="0"/>
        <w:keepLines w:val="0"/>
        <w:widowControl/>
        <w:suppressLineNumbers w:val="0"/>
        <w:pBdr>
          <w:top w:val="none" w:color="auto" w:sz="0" w:space="0"/>
          <w:bottom w:val="none" w:color="auto" w:sz="0" w:space="0"/>
        </w:pBdr>
        <w:shd w:val="clear" w:fill="FFFFFF"/>
        <w:spacing w:before="510" w:beforeAutospacing="0" w:line="750" w:lineRule="atLeast"/>
        <w:ind w:left="0" w:firstLine="0"/>
        <w:jc w:val="left"/>
        <w:rPr>
          <w:rFonts w:hint="eastAsia" w:ascii="微软雅黑" w:hAnsi="微软雅黑" w:eastAsia="微软雅黑" w:cs="微软雅黑"/>
          <w:b/>
          <w:bCs/>
          <w:i w:val="0"/>
          <w:iCs w:val="0"/>
          <w:caps w:val="0"/>
          <w:color w:val="000000"/>
          <w:spacing w:val="0"/>
          <w:sz w:val="54"/>
          <w:szCs w:val="54"/>
        </w:rPr>
      </w:pPr>
      <w:r>
        <w:rPr>
          <w:rFonts w:hint="eastAsia" w:ascii="微软雅黑" w:hAnsi="微软雅黑" w:eastAsia="微软雅黑" w:cs="微软雅黑"/>
          <w:b/>
          <w:bCs/>
          <w:i w:val="0"/>
          <w:iCs w:val="0"/>
          <w:caps w:val="0"/>
          <w:color w:val="000000"/>
          <w:spacing w:val="0"/>
          <w:kern w:val="0"/>
          <w:sz w:val="54"/>
          <w:szCs w:val="54"/>
          <w:shd w:val="clear" w:fill="FFFFFF"/>
          <w:lang w:val="en-US" w:eastAsia="zh-CN" w:bidi="ar"/>
        </w:rPr>
        <w:t>独家视频丨十四届全国人大三次会议开幕 习近平等党和国家领导人出席开幕会</w:t>
      </w:r>
    </w:p>
    <w:p w14:paraId="267F310D">
      <w:pPr>
        <w:keepNext w:val="0"/>
        <w:keepLines w:val="0"/>
        <w:widowControl/>
        <w:suppressLineNumbers w:val="0"/>
        <w:pBdr>
          <w:bottom w:val="none" w:color="auto" w:sz="0" w:space="0"/>
        </w:pBdr>
        <w:shd w:val="clear" w:fill="FFFFFF"/>
        <w:spacing w:before="510" w:beforeAutospacing="0" w:line="225" w:lineRule="atLeast"/>
        <w:ind w:left="0" w:right="360" w:firstLine="0"/>
        <w:jc w:val="left"/>
        <w:rPr>
          <w:rFonts w:ascii="PingFangSC-Regular" w:hAnsi="PingFangSC-Regular" w:eastAsia="PingFangSC-Regular" w:cs="PingFangSC-Regular"/>
          <w:i w:val="0"/>
          <w:iCs w:val="0"/>
          <w:caps w:val="0"/>
          <w:color w:val="9195A3"/>
          <w:spacing w:val="0"/>
          <w:sz w:val="19"/>
          <w:szCs w:val="19"/>
        </w:rPr>
      </w:pPr>
      <w:r>
        <w:rPr>
          <w:rFonts w:hint="default" w:ascii="PingFangSC-Regular" w:hAnsi="PingFangSC-Regular" w:eastAsia="PingFangSC-Regular" w:cs="PingFangSC-Regular"/>
          <w:i w:val="0"/>
          <w:iCs w:val="0"/>
          <w:caps w:val="0"/>
          <w:color w:val="000000"/>
          <w:spacing w:val="0"/>
          <w:kern w:val="0"/>
          <w:sz w:val="19"/>
          <w:szCs w:val="19"/>
          <w:u w:val="none"/>
          <w:shd w:val="clear" w:fill="FFFFFF"/>
          <w:lang w:val="en-US" w:eastAsia="zh-CN" w:bidi="ar"/>
        </w:rPr>
        <w:fldChar w:fldCharType="begin"/>
      </w:r>
      <w:r>
        <w:rPr>
          <w:rFonts w:hint="default" w:ascii="PingFangSC-Regular" w:hAnsi="PingFangSC-Regular" w:eastAsia="PingFangSC-Regular" w:cs="PingFangSC-Regular"/>
          <w:i w:val="0"/>
          <w:iCs w:val="0"/>
          <w:caps w:val="0"/>
          <w:color w:val="000000"/>
          <w:spacing w:val="0"/>
          <w:kern w:val="0"/>
          <w:sz w:val="19"/>
          <w:szCs w:val="19"/>
          <w:u w:val="none"/>
          <w:shd w:val="clear" w:fill="FFFFFF"/>
          <w:lang w:val="en-US" w:eastAsia="zh-CN" w:bidi="ar"/>
        </w:rPr>
        <w:instrText xml:space="preserve"> HYPERLINK "https://author.baidu.com/home?from=bjh_article&amp;app_id=1570168240515616" \t "https://baijiahao.baidu.com/_blank" </w:instrText>
      </w:r>
      <w:r>
        <w:rPr>
          <w:rFonts w:hint="default" w:ascii="PingFangSC-Regular" w:hAnsi="PingFangSC-Regular" w:eastAsia="PingFangSC-Regular" w:cs="PingFangSC-Regular"/>
          <w:i w:val="0"/>
          <w:iCs w:val="0"/>
          <w:caps w:val="0"/>
          <w:color w:val="000000"/>
          <w:spacing w:val="0"/>
          <w:kern w:val="0"/>
          <w:sz w:val="19"/>
          <w:szCs w:val="19"/>
          <w:u w:val="none"/>
          <w:shd w:val="clear" w:fill="FFFFFF"/>
          <w:lang w:val="en-US" w:eastAsia="zh-CN" w:bidi="ar"/>
        </w:rPr>
        <w:fldChar w:fldCharType="separate"/>
      </w:r>
      <w:r>
        <w:rPr>
          <w:rStyle w:val="6"/>
          <w:rFonts w:hint="default" w:ascii="PingFangSC-Regular" w:hAnsi="PingFangSC-Regular" w:eastAsia="PingFangSC-Regular" w:cs="PingFangSC-Regular"/>
          <w:i w:val="0"/>
          <w:iCs w:val="0"/>
          <w:caps w:val="0"/>
          <w:color w:val="333333"/>
          <w:spacing w:val="0"/>
          <w:sz w:val="19"/>
          <w:szCs w:val="19"/>
          <w:u w:val="none"/>
          <w:shd w:val="clear" w:fill="FFFFFF"/>
        </w:rPr>
        <w:t>央视新闻</w:t>
      </w:r>
      <w:r>
        <w:rPr>
          <w:rFonts w:hint="default" w:ascii="PingFangSC-Regular" w:hAnsi="PingFangSC-Regular" w:eastAsia="PingFangSC-Regular" w:cs="PingFangSC-Regular"/>
          <w:i w:val="0"/>
          <w:iCs w:val="0"/>
          <w:caps w:val="0"/>
          <w:color w:val="000000"/>
          <w:spacing w:val="0"/>
          <w:kern w:val="0"/>
          <w:sz w:val="19"/>
          <w:szCs w:val="19"/>
          <w:u w:val="none"/>
          <w:shd w:val="clear" w:fill="FFFFFF"/>
          <w:lang w:val="en-US" w:eastAsia="zh-CN" w:bidi="ar"/>
        </w:rPr>
        <w:fldChar w:fldCharType="end"/>
      </w:r>
      <w:r>
        <w:rPr>
          <w:rFonts w:hint="default" w:ascii="PingFangSC-Regular" w:hAnsi="PingFangSC-Regular" w:eastAsia="PingFangSC-Regular" w:cs="PingFangSC-Regular"/>
          <w:i w:val="0"/>
          <w:iCs w:val="0"/>
          <w:caps w:val="0"/>
          <w:color w:val="9195A3"/>
          <w:spacing w:val="0"/>
          <w:kern w:val="0"/>
          <w:sz w:val="19"/>
          <w:szCs w:val="19"/>
          <w:shd w:val="clear" w:fill="FFFFFF"/>
          <w:lang w:val="en-US" w:eastAsia="zh-CN" w:bidi="ar"/>
        </w:rPr>
        <w:t>2025-03-05 09:48北京</w:t>
      </w:r>
      <w:bookmarkStart w:id="0" w:name="_GoBack"/>
      <w:bookmarkEnd w:id="0"/>
    </w:p>
    <w:p w14:paraId="3E402FDA">
      <w:pPr>
        <w:keepNext w:val="0"/>
        <w:keepLines w:val="0"/>
        <w:widowControl/>
        <w:suppressLineNumbers w:val="0"/>
        <w:pBdr>
          <w:top w:val="none" w:color="auto" w:sz="0" w:space="0"/>
          <w:bottom w:val="none" w:color="auto" w:sz="0" w:space="0"/>
        </w:pBdr>
        <w:shd w:val="clear" w:fill="FFFFFF"/>
        <w:spacing w:before="0" w:beforeAutospacing="1" w:after="0" w:afterAutospacing="1" w:line="390" w:lineRule="atLeast"/>
        <w:ind w:left="0" w:right="0" w:firstLine="0"/>
        <w:jc w:val="center"/>
        <w:rPr>
          <w:rFonts w:ascii="Arial" w:hAnsi="Arial" w:cs="Arial"/>
          <w:i w:val="0"/>
          <w:iCs w:val="0"/>
          <w:caps w:val="0"/>
          <w:color w:val="FFFFFF"/>
          <w:spacing w:val="0"/>
          <w:sz w:val="21"/>
          <w:szCs w:val="21"/>
        </w:rPr>
      </w:pPr>
      <w:r>
        <w:rPr>
          <w:rFonts w:hint="default" w:ascii="Arial" w:hAnsi="Arial" w:eastAsia="宋体" w:cs="Arial"/>
          <w:i w:val="0"/>
          <w:iCs w:val="0"/>
          <w:caps w:val="0"/>
          <w:color w:val="FFFFFF"/>
          <w:spacing w:val="0"/>
          <w:kern w:val="0"/>
          <w:sz w:val="21"/>
          <w:szCs w:val="21"/>
          <w:shd w:val="clear" w:fill="FFFFFF"/>
          <w:lang w:val="en-US" w:eastAsia="zh-CN" w:bidi="ar"/>
        </w:rPr>
        <w:t>00:47</w:t>
      </w:r>
    </w:p>
    <w:p w14:paraId="33D1C01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420" w:beforeAutospacing="0" w:after="0" w:afterAutospacing="0" w:line="450" w:lineRule="atLeast"/>
        <w:ind w:left="0" w:right="0"/>
        <w:rPr>
          <w:color w:val="222222"/>
          <w:sz w:val="27"/>
          <w:szCs w:val="27"/>
        </w:rPr>
      </w:pPr>
      <w:r>
        <w:rPr>
          <w:rFonts w:hint="default" w:ascii="Arial" w:hAnsi="Arial" w:cs="Arial"/>
          <w:i w:val="0"/>
          <w:iCs w:val="0"/>
          <w:caps w:val="0"/>
          <w:color w:val="222222"/>
          <w:spacing w:val="0"/>
          <w:sz w:val="27"/>
          <w:szCs w:val="27"/>
          <w:bdr w:val="none" w:color="auto" w:sz="0" w:space="0"/>
          <w:shd w:val="clear" w:fill="FFFFFF"/>
        </w:rPr>
        <w:t>3月5日上午9时，十四届全国人大三次会议在人民大会堂开幕，中共中央总书记、国家主席、中央军委主席习近平等党和国家领导人步入会场，出席开幕会。</w:t>
      </w:r>
    </w:p>
    <w:p w14:paraId="281ED34F">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申遗成功后的首个中国年，非遗增添了厚重的文化底蕴。近年来，越来越多的年轻人喜爱非遗，并投身其中。年轻群体正以全新姿态接棒文化传承，他们不仅主动拥抱传统技艺，更是通过短视频创作、跨界联名等方式，为非遗的创造性转化与创新性发展注入青春动能。</w:t>
      </w:r>
    </w:p>
    <w:p w14:paraId="0A2DBF3A">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全国两会期间，这一话题也引发多位全国人大代表的热议，他们一方面身体力行地带动更多年轻人喜欢和从事与非遗相关的事情，同时也积极建言献策，希望非遗传承能用“年轻心”来吸引年轻人。现代快报记者在采访中了解到，如今有不少年轻人在用实际行动加入非遗传承中来，他们接过前辈们手中的接力棒，为非遗传承注入更多年轻力量。</w:t>
      </w:r>
    </w:p>
    <w:p w14:paraId="3DC0D096">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Style w:val="5"/>
          <w:rFonts w:hint="eastAsia" w:ascii="微软雅黑" w:hAnsi="微软雅黑" w:eastAsia="微软雅黑" w:cs="微软雅黑"/>
          <w:b/>
          <w:bCs/>
          <w:i w:val="0"/>
          <w:iCs w:val="0"/>
          <w:caps w:val="0"/>
          <w:color w:val="000000"/>
          <w:spacing w:val="0"/>
          <w:sz w:val="38"/>
          <w:szCs w:val="38"/>
          <w:shd w:val="clear" w:fill="FFFFFF"/>
        </w:rPr>
        <w:t>全国人大代表、江苏省扬州市宝应县国凤刺绣厂技术总监莫元花：</w:t>
      </w:r>
    </w:p>
    <w:p w14:paraId="50C7618E">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Style w:val="5"/>
          <w:rFonts w:hint="eastAsia" w:ascii="微软雅黑" w:hAnsi="微软雅黑" w:eastAsia="微软雅黑" w:cs="微软雅黑"/>
          <w:b/>
          <w:bCs/>
          <w:i w:val="0"/>
          <w:iCs w:val="0"/>
          <w:caps w:val="0"/>
          <w:color w:val="000000"/>
          <w:spacing w:val="0"/>
          <w:sz w:val="38"/>
          <w:szCs w:val="38"/>
          <w:shd w:val="clear" w:fill="FFFFFF"/>
        </w:rPr>
        <w:t>把学生设计的文创丝巾带上两会</w:t>
      </w:r>
    </w:p>
    <w:p w14:paraId="407823C4">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这条丝巾上面绣着身披牡丹、嘴衔蝴蝶、头戴桃花的九色鹿，九色鹿源自敦煌壁画，象征祥瑞，牡丹代表繁荣昌盛，蝴蝶象征蜕变和生机。”全国人大代表、江苏省扬州市宝应县国凤刺绣厂技术总监莫元花向现代快报记者介绍，这次参加全国两会，她特地带来了学生设计的文创丝巾。</w:t>
      </w:r>
    </w:p>
    <w:p w14:paraId="42A1DCCA">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center"/>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drawing>
          <wp:inline distT="0" distB="0" distL="114300" distR="114300">
            <wp:extent cx="5274310" cy="3955415"/>
            <wp:effectExtent l="0" t="0" r="2540" b="6985"/>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4"/>
                    <a:stretch>
                      <a:fillRect/>
                    </a:stretch>
                  </pic:blipFill>
                  <pic:spPr>
                    <a:xfrm>
                      <a:off x="0" y="0"/>
                      <a:ext cx="5274310" cy="3955415"/>
                    </a:xfrm>
                    <a:prstGeom prst="rect">
                      <a:avLst/>
                    </a:prstGeom>
                    <a:noFill/>
                    <a:ln w="9525">
                      <a:noFill/>
                    </a:ln>
                  </pic:spPr>
                </pic:pic>
              </a:graphicData>
            </a:graphic>
          </wp:inline>
        </w:drawing>
      </w:r>
      <w:r>
        <w:rPr>
          <w:rFonts w:hint="eastAsia" w:ascii="微软雅黑" w:hAnsi="微软雅黑" w:eastAsia="微软雅黑" w:cs="微软雅黑"/>
          <w:i w:val="0"/>
          <w:iCs w:val="0"/>
          <w:caps w:val="0"/>
          <w:color w:val="000000"/>
          <w:spacing w:val="0"/>
          <w:sz w:val="38"/>
          <w:szCs w:val="38"/>
          <w:shd w:val="clear" w:fill="FFFFFF"/>
        </w:rPr>
        <w:t> </w:t>
      </w:r>
      <w:r>
        <w:rPr>
          <w:rFonts w:hint="eastAsia" w:ascii="微软雅黑" w:hAnsi="微软雅黑" w:eastAsia="微软雅黑" w:cs="微软雅黑"/>
          <w:i w:val="0"/>
          <w:iCs w:val="0"/>
          <w:caps w:val="0"/>
          <w:color w:val="999999"/>
          <w:spacing w:val="0"/>
          <w:sz w:val="38"/>
          <w:szCs w:val="38"/>
          <w:u w:val="none"/>
          <w:shd w:val="clear" w:fill="FFFFFF"/>
        </w:rPr>
        <w:t>莫元花代表</w:t>
      </w:r>
    </w:p>
    <w:p w14:paraId="4C0E0FD9">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莫元花说，学生们将这些传统图案融入设计，并用刺绣方式呈现，既符合现代审美，又具有传统文化底蕴，深受大家欢迎。</w:t>
      </w:r>
    </w:p>
    <w:p w14:paraId="501B4CC5">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今年春晚无锡分会场中，刺绣元素随处可见，如主持人手中的扇子、演员们穿的衣服等，都融入了刺绣技艺，让我感到非常自豪。”莫元花表示，作为一名手艺人，能让全世界看到中国的刺绣作品，是一件非常欣慰的事情。</w:t>
      </w:r>
    </w:p>
    <w:p w14:paraId="0E4D29C6">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莫元花还提到，现在的年轻一代对非遗非常追捧，不仅在各大博物馆能看到非遗作品，在日常生活中也能看到，如含有非遗元素的胸针、扇子、衣服等。“这些非遗元素受到年轻人的喜爱，也让我更有信心将非遗传承下去。”</w:t>
      </w:r>
    </w:p>
    <w:p w14:paraId="33580C8C">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为了更好地传承非遗技艺，莫元花在扬州职业大学纺织服装学院成立了莫元花技能工作室，将非遗技艺与服装设计专业相结合。她希望通过这个平台，让学生们在学习专业知识的同时，也能将中国文化和技艺融入服装设计中，拓宽他们的就业渠道，提高就业质量。</w:t>
      </w:r>
    </w:p>
    <w:p w14:paraId="5477D40D">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Style w:val="5"/>
          <w:rFonts w:hint="eastAsia" w:ascii="微软雅黑" w:hAnsi="微软雅黑" w:eastAsia="微软雅黑" w:cs="微软雅黑"/>
          <w:b/>
          <w:bCs/>
          <w:i w:val="0"/>
          <w:iCs w:val="0"/>
          <w:caps w:val="0"/>
          <w:color w:val="000000"/>
          <w:spacing w:val="0"/>
          <w:sz w:val="38"/>
          <w:szCs w:val="38"/>
          <w:shd w:val="clear" w:fill="FFFFFF"/>
        </w:rPr>
        <w:t>全国人大代表、江苏淮剧博物馆演员、江苏省戏剧家协会副主席陈澄：</w:t>
      </w:r>
    </w:p>
    <w:p w14:paraId="2EBCBBE4">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Style w:val="5"/>
          <w:rFonts w:hint="eastAsia" w:ascii="微软雅黑" w:hAnsi="微软雅黑" w:eastAsia="微软雅黑" w:cs="微软雅黑"/>
          <w:b/>
          <w:bCs/>
          <w:i w:val="0"/>
          <w:iCs w:val="0"/>
          <w:caps w:val="0"/>
          <w:color w:val="000000"/>
          <w:spacing w:val="0"/>
          <w:sz w:val="38"/>
          <w:szCs w:val="38"/>
          <w:shd w:val="clear" w:fill="FFFFFF"/>
        </w:rPr>
        <w:t>方言翻唱经典歌曲，让年轻人找到淮剧的全新打开方式</w:t>
      </w:r>
    </w:p>
    <w:p w14:paraId="66D76766">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一部戏能够留下来，一定有它独特的支撑手段，而经典唱腔则是让大家记住剧目的关键。”在全国人大代表、江苏淮剧博物馆演员、江苏省戏剧家协会副主席陈澄看来，淮剧的传承首先要坚守其独特的艺术风格和经典唱腔，这是淮剧能够代代相传的根本。</w:t>
      </w:r>
    </w:p>
    <w:p w14:paraId="1A466979">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center"/>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drawing>
          <wp:inline distT="0" distB="0" distL="114300" distR="114300">
            <wp:extent cx="5273675" cy="7031990"/>
            <wp:effectExtent l="0" t="0" r="3175" b="16510"/>
            <wp:docPr id="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IMG_257"/>
                    <pic:cNvPicPr>
                      <a:picLocks noChangeAspect="1"/>
                    </pic:cNvPicPr>
                  </pic:nvPicPr>
                  <pic:blipFill>
                    <a:blip r:embed="rId5"/>
                    <a:stretch>
                      <a:fillRect/>
                    </a:stretch>
                  </pic:blipFill>
                  <pic:spPr>
                    <a:xfrm>
                      <a:off x="0" y="0"/>
                      <a:ext cx="5273675" cy="7031990"/>
                    </a:xfrm>
                    <a:prstGeom prst="rect">
                      <a:avLst/>
                    </a:prstGeom>
                    <a:noFill/>
                    <a:ln w="9525">
                      <a:noFill/>
                    </a:ln>
                  </pic:spPr>
                </pic:pic>
              </a:graphicData>
            </a:graphic>
          </wp:inline>
        </w:drawing>
      </w:r>
      <w:r>
        <w:rPr>
          <w:rFonts w:hint="eastAsia" w:ascii="微软雅黑" w:hAnsi="微软雅黑" w:eastAsia="微软雅黑" w:cs="微软雅黑"/>
          <w:i w:val="0"/>
          <w:iCs w:val="0"/>
          <w:caps w:val="0"/>
          <w:color w:val="000000"/>
          <w:spacing w:val="0"/>
          <w:sz w:val="38"/>
          <w:szCs w:val="38"/>
          <w:shd w:val="clear" w:fill="FFFFFF"/>
        </w:rPr>
        <w:t> </w:t>
      </w:r>
      <w:r>
        <w:rPr>
          <w:rFonts w:hint="eastAsia" w:ascii="微软雅黑" w:hAnsi="微软雅黑" w:eastAsia="微软雅黑" w:cs="微软雅黑"/>
          <w:i w:val="0"/>
          <w:iCs w:val="0"/>
          <w:caps w:val="0"/>
          <w:color w:val="999999"/>
          <w:spacing w:val="0"/>
          <w:sz w:val="38"/>
          <w:szCs w:val="38"/>
          <w:u w:val="none"/>
          <w:shd w:val="clear" w:fill="FFFFFF"/>
        </w:rPr>
        <w:t>陈澄代表</w:t>
      </w:r>
    </w:p>
    <w:p w14:paraId="680B39D0">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在传承的基础上，陈澄也在积极探索淮剧的创新发展之路。她认为，在互联网时代，淮剧要借助网络平台的力量，突破线下剧场的传播限制。“无论是抖音直播、B站直播还是其他平台，网络传播的影响力远超线下剧场，我们通过这些平台，让更多人了解淮剧。”陈澄表示。</w:t>
      </w:r>
    </w:p>
    <w:p w14:paraId="187A265A">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陈澄还提到，通过网络平台的推广，可以将流量引入线下剧场，让更多人亲临剧场，感受淮剧的魅力。</w:t>
      </w:r>
    </w:p>
    <w:p w14:paraId="104D8CFB">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为了吸引更多年轻人的关注，陈澄也积极尝试将淮剧与现代元素相结合。她说：“我们尝试用淮剧的方言表演，翻唱一些经典热门歌曲，通过微博等平台实现传统与现代的碰撞。”这种拓宽式的尝试不仅可以吸引更多人关注淮剧，还能让他们通过淮剧方言和独特的声腔，感受到淮剧的魅力。</w:t>
      </w:r>
    </w:p>
    <w:p w14:paraId="0458A5B8">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Style w:val="5"/>
          <w:rFonts w:hint="eastAsia" w:ascii="微软雅黑" w:hAnsi="微软雅黑" w:eastAsia="微软雅黑" w:cs="微软雅黑"/>
          <w:b/>
          <w:bCs/>
          <w:i w:val="0"/>
          <w:iCs w:val="0"/>
          <w:caps w:val="0"/>
          <w:color w:val="000000"/>
          <w:spacing w:val="0"/>
          <w:sz w:val="38"/>
          <w:szCs w:val="38"/>
          <w:shd w:val="clear" w:fill="FFFFFF"/>
        </w:rPr>
        <w:t>被非遗“硬控”，越来越多年轻人加入其中</w:t>
      </w:r>
    </w:p>
    <w:p w14:paraId="3EE3B038">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古老非遗打铁花和时尚跑酷结合，火花四溅，刷屏全网；环境式越剧《新龙门客栈》通过短视频平台引爆社交圈；浙江理工大学录取通知书融入“宋锦”“苏绣”和“书画丝绸装裱”三项非遗工艺……当非遗遇见Z世代，一场跨越千年的文化对话正在上演。</w:t>
      </w:r>
    </w:p>
    <w:p w14:paraId="23E96EF6">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数据显示，仅春节期间，抖音平台非遗相关视频总播放量达到1679亿，非遗相关直播平均每天有17.3万场。</w:t>
      </w:r>
    </w:p>
    <w:p w14:paraId="0D2AA2BD">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黄风岭，八百里，曾是关外富饶地……”2024火爆全网的游戏《黑神话：悟空》中，有一段陕北说书走红出圈。这段说书由陕北说书非遗代表性传承人熊竹英表演，将游戏场景、剧情与陕北说书特色融合，展现了浓郁的中国风与深厚的陕北韵味，引发国内外网友尤其是年轻人的广泛关注与热议。</w:t>
      </w:r>
    </w:p>
    <w:p w14:paraId="6AEA82E3">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作为南京市级非遗，南京风筝的历史可追溯到南北朝时期，民间至今流传着“正月灯、二月鹞”“清明放断鹞”等歌谣。最近，南京风筝非遗代表性传承人张堡程以《哪吒之魔童闹海》为灵感来源，制图、扎骨架、线描绘图、刻版、水印、上色、绑线、调试……用十天时间做出哪吒风筝，将它送上天空。</w:t>
      </w:r>
    </w:p>
    <w:p w14:paraId="6199EC31">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center"/>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drawing>
          <wp:inline distT="0" distB="0" distL="114300" distR="114300">
            <wp:extent cx="5273675" cy="3495675"/>
            <wp:effectExtent l="0" t="0" r="3175" b="9525"/>
            <wp:docPr id="2"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IMG_258"/>
                    <pic:cNvPicPr>
                      <a:picLocks noChangeAspect="1"/>
                    </pic:cNvPicPr>
                  </pic:nvPicPr>
                  <pic:blipFill>
                    <a:blip r:embed="rId6"/>
                    <a:stretch>
                      <a:fillRect/>
                    </a:stretch>
                  </pic:blipFill>
                  <pic:spPr>
                    <a:xfrm>
                      <a:off x="0" y="0"/>
                      <a:ext cx="5273675" cy="3495675"/>
                    </a:xfrm>
                    <a:prstGeom prst="rect">
                      <a:avLst/>
                    </a:prstGeom>
                    <a:noFill/>
                    <a:ln w="9525">
                      <a:noFill/>
                    </a:ln>
                  </pic:spPr>
                </pic:pic>
              </a:graphicData>
            </a:graphic>
          </wp:inline>
        </w:drawing>
      </w:r>
      <w:r>
        <w:rPr>
          <w:rFonts w:hint="eastAsia" w:ascii="微软雅黑" w:hAnsi="微软雅黑" w:eastAsia="微软雅黑" w:cs="微软雅黑"/>
          <w:i w:val="0"/>
          <w:iCs w:val="0"/>
          <w:caps w:val="0"/>
          <w:color w:val="000000"/>
          <w:spacing w:val="0"/>
          <w:sz w:val="38"/>
          <w:szCs w:val="38"/>
          <w:shd w:val="clear" w:fill="FFFFFF"/>
        </w:rPr>
        <w:t> </w:t>
      </w:r>
      <w:r>
        <w:rPr>
          <w:rFonts w:hint="eastAsia" w:ascii="微软雅黑" w:hAnsi="微软雅黑" w:eastAsia="微软雅黑" w:cs="微软雅黑"/>
          <w:i w:val="0"/>
          <w:iCs w:val="0"/>
          <w:caps w:val="0"/>
          <w:color w:val="999999"/>
          <w:spacing w:val="0"/>
          <w:sz w:val="38"/>
          <w:szCs w:val="38"/>
          <w:u w:val="none"/>
          <w:shd w:val="clear" w:fill="FFFFFF"/>
        </w:rPr>
        <w:t>刘冠玉</w:t>
      </w:r>
    </w:p>
    <w:p w14:paraId="51F96728">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作为一项流传了千年的非遗技艺，年轻人对于徐州剪纸的印象仍然停留在小时候的窗花。而90后徐州剪纸区级传承人刘冠玉却通过自己的思路和表现形式，让徐州剪纸更融入到了当下年轻人的生活中。冰箱贴、明信片……他把自己的作品做成了文创周边，因为个人风格明显，深受年轻人的喜爱。</w:t>
      </w:r>
    </w:p>
    <w:p w14:paraId="57E6D0F0">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从泉州簪花、陕北说书到徐州剪纸、南京风筝，非遗技艺正以颠覆性的姿态“硬控”年轻人。</w:t>
      </w:r>
    </w:p>
    <w:p w14:paraId="7F2C2E16">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both"/>
        <w:rPr>
          <w:rFonts w:hint="eastAsia" w:ascii="微软雅黑" w:hAnsi="微软雅黑" w:eastAsia="微软雅黑" w:cs="微软雅黑"/>
          <w:i w:val="0"/>
          <w:iCs w:val="0"/>
          <w:caps w:val="0"/>
          <w:color w:val="000000"/>
          <w:spacing w:val="0"/>
          <w:sz w:val="38"/>
          <w:szCs w:val="38"/>
        </w:rPr>
      </w:pPr>
      <w:r>
        <w:rPr>
          <w:rFonts w:hint="eastAsia" w:ascii="微软雅黑" w:hAnsi="微软雅黑" w:eastAsia="微软雅黑" w:cs="微软雅黑"/>
          <w:i w:val="0"/>
          <w:iCs w:val="0"/>
          <w:caps w:val="0"/>
          <w:color w:val="000000"/>
          <w:spacing w:val="0"/>
          <w:sz w:val="38"/>
          <w:szCs w:val="38"/>
          <w:bdr w:val="none" w:color="auto" w:sz="0" w:space="0"/>
          <w:shd w:val="clear" w:fill="FFFFFF"/>
        </w:rPr>
        <w:t>现代快报/现代+记者 徐红艳 徐苏宁 裴诗语/文 钱念秋/视频</w:t>
      </w:r>
    </w:p>
    <w:p w14:paraId="1E90D1A9"/>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PingFangSC-Regular">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Arial">
    <w:panose1 w:val="020B0604020202020204"/>
    <w:charset w:val="00"/>
    <w:family w:val="auto"/>
    <w:pitch w:val="default"/>
    <w:sig w:usb0="E0002EFF" w:usb1="C000785B" w:usb2="00000009" w:usb3="00000000" w:csb0="400001FF" w:csb1="FFFF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5"/>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3587700A"/>
    <w:rsid w:val="41C01E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 w:type="character" w:styleId="6">
    <w:name w:val="Hyperlink"/>
    <w:basedOn w:val="4"/>
    <w:uiPriority w:val="0"/>
    <w:rPr>
      <w:color w:val="0000FF"/>
      <w:u w:val="single"/>
    </w:rPr>
  </w:style>
  <w:style w:type="paragraph" w:customStyle="1" w:styleId="7">
    <w:name w:val="段落样式"/>
    <w:basedOn w:val="1"/>
    <w:uiPriority w:val="0"/>
    <w:pPr>
      <w:spacing w:line="360" w:lineRule="auto"/>
      <w:ind w:firstLine="883" w:firstLineChars="200"/>
    </w:pPr>
    <w:rPr>
      <w:rFonts w:asciiTheme="minorAscii" w:hAnsiTheme="minorAscii"/>
      <w:sz w:val="28"/>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11</Pages>
  <Words>0</Words>
  <Characters>0</Characters>
  <Lines>0</Lines>
  <Paragraphs>0</Paragraphs>
  <TotalTime>1</TotalTime>
  <ScaleCrop>false</ScaleCrop>
  <LinksUpToDate>false</LinksUpToDate>
  <CharactersWithSpaces>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2023-08-08T01:06:00Z</dcterms:created>
  <dc:creator>linziguan</dc:creator>
  <cp:lastModifiedBy>linziguan</cp:lastModifiedBy>
  <dcterms:modified xsi:type="dcterms:W3CDTF">2025-03-05T04:56:11Z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DEBBE01BE58E44D4B925784BCCA686E6_12</vt:lpwstr>
  </property>
  <property fmtid="{D5CDD505-2E9C-101B-9397-08002B2CF9AE}" pid="4" name="KSOTemplateDocerSaveRecord">
    <vt:lpwstr>eyJoZGlkIjoiYmI0MTgzZjQyZWZmYTcyOTcxMGNjYThkMDgyY2I0OTQiLCJ1c2VySWQiOiI0MTQ0NzE0NTAifQ==</vt:lpwstr>
  </property>
</Properties>
</file>